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DDF" w:rsidRDefault="00EE5DDF" w:rsidP="00EE5DDF">
      <w:pPr>
        <w:spacing w:after="0" w:line="240" w:lineRule="auto"/>
        <w:jc w:val="right"/>
        <w:rPr>
          <w:rFonts w:ascii="Times New Roman" w:eastAsia="Times New Roman" w:hAnsi="Times New Roman"/>
          <w:bCs/>
          <w:sz w:val="24"/>
          <w:szCs w:val="24"/>
          <w:lang w:val="ro-RO" w:eastAsia="ru-RU"/>
        </w:rPr>
      </w:pPr>
    </w:p>
    <w:p w:rsidR="00EE5DDF" w:rsidRPr="006278C8" w:rsidRDefault="00EE5DDF" w:rsidP="00EE5DDF">
      <w:pPr>
        <w:spacing w:after="0" w:line="240" w:lineRule="auto"/>
        <w:jc w:val="right"/>
        <w:rPr>
          <w:rFonts w:ascii="Times New Roman" w:eastAsia="Times New Roman" w:hAnsi="Times New Roman"/>
          <w:bCs/>
          <w:sz w:val="24"/>
          <w:szCs w:val="24"/>
          <w:lang w:val="ro-RO" w:eastAsia="ru-RU"/>
        </w:rPr>
      </w:pPr>
      <w:r>
        <w:rPr>
          <w:rFonts w:ascii="Times New Roman" w:eastAsia="Times New Roman" w:hAnsi="Times New Roman"/>
          <w:bCs/>
          <w:sz w:val="24"/>
          <w:szCs w:val="24"/>
          <w:lang w:val="ro-RO" w:eastAsia="ru-RU"/>
        </w:rPr>
        <w:t xml:space="preserve"> </w:t>
      </w:r>
      <w:r w:rsidRPr="006278C8">
        <w:rPr>
          <w:rFonts w:ascii="Times New Roman" w:eastAsia="Times New Roman" w:hAnsi="Times New Roman"/>
          <w:bCs/>
          <w:sz w:val="24"/>
          <w:szCs w:val="24"/>
          <w:lang w:val="ro-RO" w:eastAsia="ru-RU"/>
        </w:rPr>
        <w:t xml:space="preserve">Anexă la ordinul ministrului finanțelor </w:t>
      </w:r>
    </w:p>
    <w:p w:rsidR="00EE5DDF" w:rsidRPr="006278C8" w:rsidRDefault="00EE5DDF" w:rsidP="00EE5DDF">
      <w:pPr>
        <w:spacing w:after="0" w:line="240" w:lineRule="auto"/>
        <w:jc w:val="center"/>
        <w:rPr>
          <w:rFonts w:ascii="Times New Roman" w:eastAsia="Times New Roman" w:hAnsi="Times New Roman"/>
          <w:bCs/>
          <w:sz w:val="24"/>
          <w:szCs w:val="24"/>
          <w:lang w:val="ro-RO" w:eastAsia="ru-RU"/>
        </w:rPr>
      </w:pPr>
      <w:r>
        <w:rPr>
          <w:rFonts w:ascii="Times New Roman" w:eastAsia="Times New Roman" w:hAnsi="Times New Roman"/>
          <w:bCs/>
          <w:sz w:val="24"/>
          <w:szCs w:val="24"/>
          <w:lang w:val="ro-RO" w:eastAsia="ru-RU"/>
        </w:rPr>
        <w:t xml:space="preserve">                                                                   </w:t>
      </w:r>
      <w:r w:rsidR="005E7B37">
        <w:rPr>
          <w:rFonts w:ascii="Times New Roman" w:eastAsia="Times New Roman" w:hAnsi="Times New Roman"/>
          <w:bCs/>
          <w:sz w:val="24"/>
          <w:szCs w:val="24"/>
          <w:lang w:val="ro-RO" w:eastAsia="ru-RU"/>
        </w:rPr>
        <w:t xml:space="preserve">    </w:t>
      </w:r>
      <w:bookmarkStart w:id="0" w:name="_GoBack"/>
      <w:bookmarkEnd w:id="0"/>
      <w:r w:rsidRPr="006278C8">
        <w:rPr>
          <w:rFonts w:ascii="Times New Roman" w:eastAsia="Times New Roman" w:hAnsi="Times New Roman"/>
          <w:bCs/>
          <w:sz w:val="24"/>
          <w:szCs w:val="24"/>
          <w:lang w:val="ro-RO" w:eastAsia="ru-RU"/>
        </w:rPr>
        <w:t>nr.</w:t>
      </w:r>
      <w:r>
        <w:rPr>
          <w:rFonts w:ascii="Times New Roman" w:eastAsia="Times New Roman" w:hAnsi="Times New Roman"/>
          <w:bCs/>
          <w:sz w:val="24"/>
          <w:szCs w:val="24"/>
          <w:lang w:val="ro-RO" w:eastAsia="ru-RU"/>
        </w:rPr>
        <w:t>192</w:t>
      </w:r>
      <w:r w:rsidRPr="006278C8">
        <w:rPr>
          <w:rFonts w:ascii="Times New Roman" w:eastAsia="Times New Roman" w:hAnsi="Times New Roman"/>
          <w:bCs/>
          <w:sz w:val="24"/>
          <w:szCs w:val="24"/>
          <w:lang w:val="ro-RO" w:eastAsia="ru-RU"/>
        </w:rPr>
        <w:t xml:space="preserve"> din</w:t>
      </w:r>
      <w:r>
        <w:rPr>
          <w:rFonts w:ascii="Times New Roman" w:eastAsia="Times New Roman" w:hAnsi="Times New Roman"/>
          <w:bCs/>
          <w:sz w:val="24"/>
          <w:szCs w:val="24"/>
          <w:lang w:val="ro-RO" w:eastAsia="ru-RU"/>
        </w:rPr>
        <w:t xml:space="preserve"> 12.11.2018</w:t>
      </w:r>
      <w:r w:rsidRPr="006278C8">
        <w:rPr>
          <w:rFonts w:ascii="Times New Roman" w:eastAsia="Times New Roman" w:hAnsi="Times New Roman"/>
          <w:bCs/>
          <w:sz w:val="24"/>
          <w:szCs w:val="24"/>
          <w:lang w:val="ro-RO" w:eastAsia="ru-RU"/>
        </w:rPr>
        <w:t xml:space="preserve"> </w:t>
      </w:r>
    </w:p>
    <w:p w:rsidR="00EE5DDF" w:rsidRPr="006278C8" w:rsidRDefault="00EE5DDF" w:rsidP="00EE5DDF">
      <w:pPr>
        <w:spacing w:after="0" w:line="240" w:lineRule="auto"/>
        <w:jc w:val="right"/>
        <w:rPr>
          <w:rFonts w:ascii="Times New Roman" w:eastAsia="Times New Roman" w:hAnsi="Times New Roman"/>
          <w:bCs/>
          <w:sz w:val="24"/>
          <w:szCs w:val="24"/>
          <w:lang w:val="ro-RO" w:eastAsia="ru-RU"/>
        </w:rPr>
      </w:pPr>
    </w:p>
    <w:p w:rsidR="00EE5DDF" w:rsidRPr="006278C8" w:rsidRDefault="00EE5DDF" w:rsidP="00EE5DDF">
      <w:pPr>
        <w:spacing w:after="0" w:line="240" w:lineRule="auto"/>
        <w:jc w:val="right"/>
        <w:rPr>
          <w:rFonts w:ascii="Times New Roman" w:eastAsia="Times New Roman" w:hAnsi="Times New Roman"/>
          <w:bCs/>
          <w:sz w:val="24"/>
          <w:szCs w:val="24"/>
          <w:lang w:val="ro-RO" w:eastAsia="ru-RU"/>
        </w:rPr>
      </w:pPr>
    </w:p>
    <w:p w:rsidR="00EE5DDF" w:rsidRPr="008126DF" w:rsidRDefault="00EE5DDF" w:rsidP="00EE5DDF">
      <w:pPr>
        <w:spacing w:after="0" w:line="240" w:lineRule="auto"/>
        <w:jc w:val="center"/>
        <w:rPr>
          <w:rFonts w:ascii="Times New Roman" w:eastAsia="Times New Roman" w:hAnsi="Times New Roman"/>
          <w:b/>
          <w:bCs/>
          <w:sz w:val="24"/>
          <w:szCs w:val="24"/>
          <w:lang w:val="ro-RO" w:eastAsia="ru-RU"/>
        </w:rPr>
      </w:pPr>
      <w:r w:rsidRPr="008126DF">
        <w:rPr>
          <w:rFonts w:ascii="Times New Roman" w:eastAsia="Times New Roman" w:hAnsi="Times New Roman"/>
          <w:b/>
          <w:bCs/>
          <w:sz w:val="24"/>
          <w:szCs w:val="24"/>
          <w:lang w:val="ro-RO" w:eastAsia="ru-RU"/>
        </w:rPr>
        <w:t>INDICAŢII METODICE</w:t>
      </w:r>
    </w:p>
    <w:p w:rsidR="00EE5DDF" w:rsidRDefault="00EE5DDF" w:rsidP="00EE5DDF">
      <w:pPr>
        <w:spacing w:after="0" w:line="240" w:lineRule="auto"/>
        <w:jc w:val="center"/>
        <w:rPr>
          <w:rFonts w:ascii="Times New Roman" w:eastAsia="Times New Roman" w:hAnsi="Times New Roman"/>
          <w:b/>
          <w:bCs/>
          <w:sz w:val="24"/>
          <w:szCs w:val="24"/>
          <w:lang w:val="ro-RO" w:eastAsia="ru-RU"/>
        </w:rPr>
      </w:pPr>
      <w:r w:rsidRPr="008126DF">
        <w:rPr>
          <w:rFonts w:ascii="Times New Roman" w:eastAsia="Times New Roman" w:hAnsi="Times New Roman"/>
          <w:b/>
          <w:bCs/>
          <w:sz w:val="24"/>
          <w:szCs w:val="24"/>
          <w:lang w:val="ro-RO" w:eastAsia="ru-RU"/>
        </w:rPr>
        <w:t xml:space="preserve">PRIVIND PARTICULARITĂŢILE CONTABILITĂŢII  ÎN PROCESUL REALIZĂRII PARTENERIATULUI PUBLIC - PRIVAT </w:t>
      </w:r>
    </w:p>
    <w:p w:rsidR="00EE5DDF" w:rsidRPr="008126DF" w:rsidRDefault="00EE5DDF" w:rsidP="00EE5DDF">
      <w:pPr>
        <w:spacing w:after="0" w:line="240" w:lineRule="auto"/>
        <w:jc w:val="center"/>
        <w:rPr>
          <w:rFonts w:ascii="Times New Roman" w:eastAsia="Times New Roman" w:hAnsi="Times New Roman"/>
          <w:b/>
          <w:bCs/>
          <w:sz w:val="24"/>
          <w:szCs w:val="24"/>
          <w:lang w:val="ro-RO" w:eastAsia="ru-RU"/>
        </w:rPr>
      </w:pPr>
    </w:p>
    <w:p w:rsidR="00EE5DDF" w:rsidRPr="008126DF" w:rsidRDefault="00EE5DDF" w:rsidP="00EE5DDF">
      <w:pPr>
        <w:spacing w:after="0" w:line="240" w:lineRule="auto"/>
        <w:jc w:val="center"/>
        <w:rPr>
          <w:rFonts w:ascii="Times New Roman" w:eastAsia="Times New Roman" w:hAnsi="Times New Roman"/>
          <w:b/>
          <w:bCs/>
          <w:sz w:val="24"/>
          <w:szCs w:val="24"/>
          <w:lang w:val="ro-RO" w:eastAsia="ru-RU"/>
        </w:rPr>
      </w:pPr>
      <w:r w:rsidRPr="008126DF">
        <w:rPr>
          <w:rFonts w:ascii="Times New Roman" w:eastAsia="Times New Roman" w:hAnsi="Times New Roman"/>
          <w:b/>
          <w:bCs/>
          <w:sz w:val="24"/>
          <w:szCs w:val="24"/>
          <w:lang w:val="ro-RO" w:eastAsia="ru-RU"/>
        </w:rPr>
        <w:t>Introducere</w:t>
      </w:r>
    </w:p>
    <w:p w:rsidR="00EE5DDF" w:rsidRPr="006956E3" w:rsidRDefault="00EE5DDF" w:rsidP="00EE5DDF">
      <w:pPr>
        <w:tabs>
          <w:tab w:val="left" w:pos="567"/>
        </w:tabs>
        <w:spacing w:after="0" w:line="240" w:lineRule="auto"/>
        <w:ind w:firstLine="567"/>
        <w:jc w:val="both"/>
        <w:rPr>
          <w:rFonts w:ascii="Times New Roman" w:eastAsia="Times New Roman" w:hAnsi="Times New Roman"/>
          <w:sz w:val="24"/>
          <w:szCs w:val="24"/>
          <w:lang w:val="ro-RO" w:eastAsia="ru-RU"/>
        </w:rPr>
      </w:pPr>
      <w:r>
        <w:rPr>
          <w:rFonts w:ascii="Times New Roman" w:eastAsia="Times New Roman" w:hAnsi="Times New Roman"/>
          <w:sz w:val="24"/>
          <w:szCs w:val="24"/>
          <w:lang w:val="ro-RO" w:eastAsia="ru-RU"/>
        </w:rPr>
        <w:t xml:space="preserve">1. </w:t>
      </w:r>
      <w:r w:rsidRPr="006956E3">
        <w:rPr>
          <w:rFonts w:ascii="Times New Roman" w:eastAsia="Times New Roman" w:hAnsi="Times New Roman"/>
          <w:sz w:val="24"/>
          <w:szCs w:val="24"/>
          <w:lang w:val="ro-RO" w:eastAsia="ru-RU"/>
        </w:rPr>
        <w:t>Prezentele indicaţii metodice sînt elaborate în baza art.11 alin.(2) al Legii contabilității nr.113/2007, pornind de la necesitatea reglementării specificului contabilității în procesul realizării parteneriatului public-privat conform Legii nr.179/2008 cu privire la parteneriatul public-privat, Legii nr.534/1995 cu privire la concesiuni și Codului Civil nr.1107/2002.</w:t>
      </w:r>
    </w:p>
    <w:p w:rsidR="00EE5DDF" w:rsidRPr="008126DF" w:rsidRDefault="00EE5DDF" w:rsidP="00EE5DDF">
      <w:pPr>
        <w:spacing w:after="0" w:line="240" w:lineRule="auto"/>
        <w:ind w:firstLine="567"/>
        <w:jc w:val="both"/>
        <w:rPr>
          <w:rFonts w:ascii="Times New Roman" w:eastAsia="Times New Roman" w:hAnsi="Times New Roman"/>
          <w:sz w:val="24"/>
          <w:szCs w:val="24"/>
          <w:lang w:val="ro-RO" w:eastAsia="ru-RU"/>
        </w:rPr>
      </w:pPr>
      <w:r w:rsidRPr="008126DF">
        <w:rPr>
          <w:rFonts w:ascii="Times New Roman" w:eastAsia="Times New Roman" w:hAnsi="Times New Roman"/>
          <w:sz w:val="24"/>
          <w:szCs w:val="24"/>
          <w:lang w:val="ro-RO" w:eastAsia="ru-RU"/>
        </w:rPr>
        <w:t> </w:t>
      </w:r>
    </w:p>
    <w:p w:rsidR="00EE5DDF" w:rsidRPr="008126DF" w:rsidRDefault="00EE5DDF" w:rsidP="00EE5DDF">
      <w:pPr>
        <w:spacing w:after="0" w:line="240" w:lineRule="auto"/>
        <w:jc w:val="center"/>
        <w:rPr>
          <w:rFonts w:ascii="Times New Roman" w:eastAsia="Times New Roman" w:hAnsi="Times New Roman"/>
          <w:b/>
          <w:bCs/>
          <w:sz w:val="24"/>
          <w:szCs w:val="24"/>
          <w:lang w:val="ro-RO" w:eastAsia="ru-RU"/>
        </w:rPr>
      </w:pPr>
      <w:r w:rsidRPr="008126DF">
        <w:rPr>
          <w:rFonts w:ascii="Times New Roman" w:eastAsia="Times New Roman" w:hAnsi="Times New Roman"/>
          <w:b/>
          <w:bCs/>
          <w:sz w:val="24"/>
          <w:szCs w:val="24"/>
          <w:lang w:val="ro-RO" w:eastAsia="ru-RU"/>
        </w:rPr>
        <w:t>Obiectiv</w:t>
      </w:r>
    </w:p>
    <w:p w:rsidR="00EE5DDF" w:rsidRPr="008126DF" w:rsidRDefault="00EE5DDF" w:rsidP="00EE5DDF">
      <w:pPr>
        <w:spacing w:after="0" w:line="240" w:lineRule="auto"/>
        <w:ind w:firstLine="567"/>
        <w:jc w:val="both"/>
        <w:rPr>
          <w:rFonts w:ascii="Times New Roman" w:eastAsia="Times New Roman" w:hAnsi="Times New Roman"/>
          <w:sz w:val="24"/>
          <w:szCs w:val="24"/>
          <w:lang w:val="ro-RO" w:eastAsia="ru-RU"/>
        </w:rPr>
      </w:pPr>
      <w:r w:rsidRPr="008126DF">
        <w:rPr>
          <w:rFonts w:ascii="Times New Roman" w:eastAsia="Times New Roman" w:hAnsi="Times New Roman"/>
          <w:bCs/>
          <w:sz w:val="24"/>
          <w:szCs w:val="24"/>
          <w:lang w:val="ro-RO" w:eastAsia="ru-RU"/>
        </w:rPr>
        <w:t>2.</w:t>
      </w:r>
      <w:r w:rsidRPr="008126DF">
        <w:rPr>
          <w:rFonts w:ascii="Times New Roman" w:eastAsia="Times New Roman" w:hAnsi="Times New Roman"/>
          <w:sz w:val="24"/>
          <w:szCs w:val="24"/>
          <w:lang w:val="ro-RO" w:eastAsia="ru-RU"/>
        </w:rPr>
        <w:t xml:space="preserve"> Obiectivul prezentelor indicaţii metodice îl constituie descrierea particularităţilor contabilităţii în procesul realizării parteneriatului public-privat.</w:t>
      </w:r>
    </w:p>
    <w:p w:rsidR="00EE5DDF" w:rsidRPr="008126DF" w:rsidRDefault="00EE5DDF" w:rsidP="00EE5DDF">
      <w:pPr>
        <w:spacing w:after="0" w:line="240" w:lineRule="auto"/>
        <w:ind w:firstLine="567"/>
        <w:jc w:val="both"/>
        <w:rPr>
          <w:rFonts w:ascii="Times New Roman" w:eastAsia="Times New Roman" w:hAnsi="Times New Roman"/>
          <w:sz w:val="24"/>
          <w:szCs w:val="24"/>
          <w:lang w:val="ro-RO" w:eastAsia="ru-RU"/>
        </w:rPr>
      </w:pPr>
      <w:r w:rsidRPr="008126DF">
        <w:rPr>
          <w:rFonts w:ascii="Times New Roman" w:eastAsia="Times New Roman" w:hAnsi="Times New Roman"/>
          <w:sz w:val="24"/>
          <w:szCs w:val="24"/>
          <w:lang w:val="ro-RO" w:eastAsia="ru-RU"/>
        </w:rPr>
        <w:t> </w:t>
      </w:r>
    </w:p>
    <w:p w:rsidR="00EE5DDF" w:rsidRPr="008126DF" w:rsidRDefault="00EE5DDF" w:rsidP="00EE5DDF">
      <w:pPr>
        <w:spacing w:after="0" w:line="240" w:lineRule="auto"/>
        <w:jc w:val="center"/>
        <w:rPr>
          <w:rFonts w:ascii="Times New Roman" w:eastAsia="Times New Roman" w:hAnsi="Times New Roman"/>
          <w:b/>
          <w:bCs/>
          <w:sz w:val="24"/>
          <w:szCs w:val="24"/>
          <w:lang w:val="ro-RO" w:eastAsia="ru-RU"/>
        </w:rPr>
      </w:pPr>
      <w:r w:rsidRPr="008126DF">
        <w:rPr>
          <w:rFonts w:ascii="Times New Roman" w:eastAsia="Times New Roman" w:hAnsi="Times New Roman"/>
          <w:b/>
          <w:bCs/>
          <w:sz w:val="24"/>
          <w:szCs w:val="24"/>
          <w:lang w:val="ro-RO" w:eastAsia="ru-RU"/>
        </w:rPr>
        <w:t>Domeniu de aplicare</w:t>
      </w:r>
    </w:p>
    <w:p w:rsidR="00EE5DDF" w:rsidRPr="008126DF" w:rsidRDefault="00EE5DDF" w:rsidP="00EE5DDF">
      <w:pPr>
        <w:spacing w:after="0" w:line="240" w:lineRule="auto"/>
        <w:ind w:firstLine="567"/>
        <w:jc w:val="both"/>
        <w:rPr>
          <w:rFonts w:ascii="Times New Roman" w:eastAsia="Times New Roman" w:hAnsi="Times New Roman"/>
          <w:sz w:val="24"/>
          <w:szCs w:val="24"/>
          <w:lang w:val="ro-RO" w:eastAsia="ru-RU"/>
        </w:rPr>
      </w:pPr>
      <w:r w:rsidRPr="008126DF">
        <w:rPr>
          <w:rFonts w:ascii="Times New Roman" w:eastAsia="Times New Roman" w:hAnsi="Times New Roman"/>
          <w:bCs/>
          <w:sz w:val="24"/>
          <w:szCs w:val="24"/>
          <w:lang w:val="ro-RO" w:eastAsia="ru-RU"/>
        </w:rPr>
        <w:t>3.</w:t>
      </w:r>
      <w:r w:rsidRPr="008126DF">
        <w:rPr>
          <w:rFonts w:ascii="Times New Roman" w:eastAsia="Times New Roman" w:hAnsi="Times New Roman"/>
          <w:sz w:val="24"/>
          <w:szCs w:val="24"/>
          <w:lang w:val="ro-RO" w:eastAsia="ru-RU"/>
        </w:rPr>
        <w:t xml:space="preserve"> Prezentele indicaţii metodice se extind asupra autorităţilor administrației publice, entităţilor care practică activitate de întreprinzător, încadrate în procesul de realizare a contractelor de parteneriat public-privat.</w:t>
      </w:r>
    </w:p>
    <w:p w:rsidR="00EE5DDF" w:rsidRPr="008126DF" w:rsidRDefault="00EE5DDF" w:rsidP="00EE5DDF">
      <w:pPr>
        <w:spacing w:after="0" w:line="240" w:lineRule="auto"/>
        <w:ind w:firstLine="567"/>
        <w:jc w:val="both"/>
        <w:rPr>
          <w:rFonts w:ascii="Times New Roman" w:eastAsia="Times New Roman" w:hAnsi="Times New Roman"/>
          <w:sz w:val="24"/>
          <w:szCs w:val="24"/>
          <w:lang w:val="ro-RO" w:eastAsia="ru-RU"/>
        </w:rPr>
      </w:pPr>
      <w:r w:rsidRPr="008126DF">
        <w:rPr>
          <w:rFonts w:ascii="Times New Roman" w:eastAsia="Times New Roman" w:hAnsi="Times New Roman"/>
          <w:sz w:val="24"/>
          <w:szCs w:val="24"/>
          <w:lang w:val="ro-RO" w:eastAsia="ru-RU"/>
        </w:rPr>
        <w:t xml:space="preserve"> </w:t>
      </w:r>
    </w:p>
    <w:p w:rsidR="00EE5DDF" w:rsidRPr="008126DF" w:rsidRDefault="00EE5DDF" w:rsidP="00EE5DDF">
      <w:pPr>
        <w:spacing w:after="0" w:line="240" w:lineRule="auto"/>
        <w:ind w:firstLine="567"/>
        <w:jc w:val="both"/>
        <w:rPr>
          <w:rFonts w:ascii="Times New Roman" w:eastAsia="Times New Roman" w:hAnsi="Times New Roman"/>
          <w:b/>
          <w:bCs/>
          <w:sz w:val="24"/>
          <w:szCs w:val="24"/>
          <w:lang w:val="ro-RO" w:eastAsia="ru-RU"/>
        </w:rPr>
      </w:pPr>
      <w:r w:rsidRPr="008126DF">
        <w:rPr>
          <w:rFonts w:ascii="Times New Roman" w:eastAsia="Times New Roman" w:hAnsi="Times New Roman"/>
          <w:bCs/>
          <w:sz w:val="24"/>
          <w:szCs w:val="24"/>
          <w:lang w:val="ro-RO" w:eastAsia="ru-RU"/>
        </w:rPr>
        <w:t>4.</w:t>
      </w:r>
      <w:r w:rsidRPr="008126DF">
        <w:rPr>
          <w:rFonts w:ascii="Times New Roman" w:eastAsia="Times New Roman" w:hAnsi="Times New Roman"/>
          <w:sz w:val="24"/>
          <w:szCs w:val="24"/>
          <w:lang w:val="ro-RO" w:eastAsia="ru-RU"/>
        </w:rPr>
        <w:t xml:space="preserve"> Prezentele indicaţii metodice nu reglementează modul de contabilizare a faptelor economice care nu rezultă din contractele de parteneriat public-privat</w:t>
      </w:r>
    </w:p>
    <w:p w:rsidR="00EE5DDF" w:rsidRPr="008126DF" w:rsidRDefault="00EE5DDF" w:rsidP="00EE5DDF">
      <w:pPr>
        <w:spacing w:after="0" w:line="240" w:lineRule="auto"/>
        <w:ind w:firstLine="567"/>
        <w:jc w:val="both"/>
        <w:rPr>
          <w:rFonts w:ascii="Times New Roman" w:eastAsia="Times New Roman" w:hAnsi="Times New Roman"/>
          <w:sz w:val="24"/>
          <w:szCs w:val="24"/>
          <w:lang w:val="ro-RO" w:eastAsia="ru-RU"/>
        </w:rPr>
      </w:pPr>
      <w:r w:rsidRPr="008126DF">
        <w:rPr>
          <w:rFonts w:ascii="Times New Roman" w:eastAsia="Times New Roman" w:hAnsi="Times New Roman"/>
          <w:sz w:val="24"/>
          <w:szCs w:val="24"/>
          <w:lang w:val="ro-RO" w:eastAsia="ru-RU"/>
        </w:rPr>
        <w:t> </w:t>
      </w:r>
    </w:p>
    <w:p w:rsidR="00EE5DDF" w:rsidRPr="008126DF" w:rsidRDefault="00EE5DDF" w:rsidP="00EE5DDF">
      <w:pPr>
        <w:spacing w:after="0" w:line="240" w:lineRule="auto"/>
        <w:jc w:val="center"/>
        <w:rPr>
          <w:rFonts w:ascii="Times New Roman" w:eastAsia="Times New Roman" w:hAnsi="Times New Roman"/>
          <w:b/>
          <w:bCs/>
          <w:sz w:val="24"/>
          <w:szCs w:val="24"/>
          <w:lang w:val="ro-RO" w:eastAsia="ru-RU"/>
        </w:rPr>
      </w:pPr>
      <w:r w:rsidRPr="008126DF">
        <w:rPr>
          <w:rFonts w:ascii="Times New Roman" w:eastAsia="Times New Roman" w:hAnsi="Times New Roman"/>
          <w:b/>
          <w:bCs/>
          <w:sz w:val="24"/>
          <w:szCs w:val="24"/>
          <w:lang w:val="ro-RO" w:eastAsia="ru-RU"/>
        </w:rPr>
        <w:t>Definiţii</w:t>
      </w:r>
    </w:p>
    <w:p w:rsidR="00EE5DDF" w:rsidRPr="008126DF" w:rsidRDefault="00EE5DDF" w:rsidP="00EE5DDF">
      <w:pPr>
        <w:spacing w:after="0" w:line="240" w:lineRule="auto"/>
        <w:ind w:firstLine="567"/>
        <w:jc w:val="both"/>
        <w:rPr>
          <w:rFonts w:ascii="Times New Roman" w:eastAsia="Times New Roman" w:hAnsi="Times New Roman"/>
          <w:sz w:val="24"/>
          <w:szCs w:val="24"/>
          <w:lang w:val="ro-RO" w:eastAsia="ru-RU"/>
        </w:rPr>
      </w:pPr>
      <w:r w:rsidRPr="008126DF">
        <w:rPr>
          <w:rFonts w:ascii="Times New Roman" w:eastAsia="Times New Roman" w:hAnsi="Times New Roman"/>
          <w:bCs/>
          <w:sz w:val="24"/>
          <w:szCs w:val="24"/>
          <w:lang w:val="ro-RO" w:eastAsia="ru-RU"/>
        </w:rPr>
        <w:t>5.</w:t>
      </w:r>
      <w:r w:rsidRPr="008126DF">
        <w:rPr>
          <w:rFonts w:ascii="Times New Roman" w:eastAsia="Times New Roman" w:hAnsi="Times New Roman"/>
          <w:sz w:val="24"/>
          <w:szCs w:val="24"/>
          <w:lang w:val="ro-RO" w:eastAsia="ru-RU"/>
        </w:rPr>
        <w:t xml:space="preserve"> În prezentele indicaţii metodice noţiunile utilizate semnifică:</w:t>
      </w:r>
    </w:p>
    <w:p w:rsidR="00EE5DDF" w:rsidRPr="008126DF" w:rsidRDefault="00EE5DDF" w:rsidP="00EE5DDF">
      <w:pPr>
        <w:spacing w:after="0" w:line="240" w:lineRule="auto"/>
        <w:ind w:firstLine="567"/>
        <w:jc w:val="both"/>
        <w:rPr>
          <w:rFonts w:ascii="Times New Roman" w:eastAsia="Times New Roman" w:hAnsi="Times New Roman"/>
          <w:sz w:val="24"/>
          <w:szCs w:val="24"/>
          <w:lang w:val="ro-RO" w:eastAsia="ru-RU"/>
        </w:rPr>
      </w:pPr>
      <w:r w:rsidRPr="008126DF">
        <w:rPr>
          <w:rFonts w:ascii="Times New Roman" w:eastAsia="Times New Roman" w:hAnsi="Times New Roman"/>
          <w:sz w:val="24"/>
          <w:szCs w:val="24"/>
          <w:lang w:val="ro-RO" w:eastAsia="ru-RU"/>
        </w:rPr>
        <w:t> </w:t>
      </w:r>
      <w:r w:rsidRPr="008126DF">
        <w:rPr>
          <w:rFonts w:ascii="Times New Roman" w:eastAsia="Times New Roman" w:hAnsi="Times New Roman"/>
          <w:i/>
          <w:iCs/>
          <w:sz w:val="24"/>
          <w:szCs w:val="24"/>
          <w:lang w:val="ro-RO" w:eastAsia="ru-RU"/>
        </w:rPr>
        <w:t>partener public</w:t>
      </w:r>
      <w:r w:rsidRPr="008126DF">
        <w:rPr>
          <w:rFonts w:ascii="Times New Roman" w:eastAsia="Times New Roman" w:hAnsi="Times New Roman"/>
          <w:sz w:val="24"/>
          <w:szCs w:val="24"/>
          <w:lang w:val="ro-RO" w:eastAsia="ru-RU"/>
        </w:rPr>
        <w:t xml:space="preserve"> – persoană juridică de drept public sau asociaţie a acestor persoane care stabileşte un raport de parteneriat public-privat;</w:t>
      </w:r>
    </w:p>
    <w:p w:rsidR="00EE5DDF" w:rsidRPr="008126DF" w:rsidRDefault="00EE5DDF" w:rsidP="00EE5DDF">
      <w:pPr>
        <w:spacing w:after="0" w:line="240" w:lineRule="auto"/>
        <w:ind w:firstLine="567"/>
        <w:jc w:val="both"/>
        <w:rPr>
          <w:rFonts w:ascii="Times New Roman" w:eastAsia="Times New Roman" w:hAnsi="Times New Roman"/>
          <w:sz w:val="24"/>
          <w:szCs w:val="24"/>
          <w:lang w:val="ro-RO" w:eastAsia="ru-RU"/>
        </w:rPr>
      </w:pPr>
      <w:r w:rsidRPr="008126DF">
        <w:rPr>
          <w:rFonts w:ascii="Times New Roman" w:eastAsia="Times New Roman" w:hAnsi="Times New Roman"/>
          <w:i/>
          <w:iCs/>
          <w:sz w:val="24"/>
          <w:szCs w:val="24"/>
          <w:lang w:val="ro-RO" w:eastAsia="ru-RU"/>
        </w:rPr>
        <w:t>partener privat</w:t>
      </w:r>
      <w:r w:rsidRPr="008126DF">
        <w:rPr>
          <w:rFonts w:ascii="Times New Roman" w:eastAsia="Times New Roman" w:hAnsi="Times New Roman"/>
          <w:sz w:val="24"/>
          <w:szCs w:val="24"/>
          <w:lang w:val="ro-RO" w:eastAsia="ru-RU"/>
        </w:rPr>
        <w:t xml:space="preserve"> – persoană juridică de drept privat sau persoană fizică şi/sau asociaţie a acestora, care a devenit, în baza unui contract, parte într-un parteneriat public-privat;</w:t>
      </w:r>
    </w:p>
    <w:p w:rsidR="00EE5DDF" w:rsidRPr="008126DF" w:rsidRDefault="00EE5DDF" w:rsidP="00EE5DDF">
      <w:pPr>
        <w:spacing w:after="0" w:line="240" w:lineRule="auto"/>
        <w:ind w:firstLine="567"/>
        <w:jc w:val="both"/>
        <w:rPr>
          <w:rFonts w:ascii="Times New Roman" w:eastAsia="Times New Roman" w:hAnsi="Times New Roman"/>
          <w:sz w:val="24"/>
          <w:szCs w:val="24"/>
          <w:lang w:val="ro-RO" w:eastAsia="ru-RU"/>
        </w:rPr>
      </w:pPr>
      <w:r w:rsidRPr="008126DF">
        <w:rPr>
          <w:rFonts w:ascii="Times New Roman" w:eastAsia="Times New Roman" w:hAnsi="Times New Roman"/>
          <w:i/>
          <w:iCs/>
          <w:sz w:val="24"/>
          <w:szCs w:val="24"/>
          <w:lang w:val="ro-RO" w:eastAsia="ru-RU"/>
        </w:rPr>
        <w:t>parteneriat public-privat</w:t>
      </w:r>
      <w:r w:rsidRPr="008126DF">
        <w:rPr>
          <w:rFonts w:ascii="Times New Roman" w:eastAsia="Times New Roman" w:hAnsi="Times New Roman"/>
          <w:sz w:val="24"/>
          <w:szCs w:val="24"/>
          <w:lang w:val="ro-RO" w:eastAsia="ru-RU"/>
        </w:rPr>
        <w:t xml:space="preserve"> – contract de lungă durată, încheiat între partenerul public şi partenerul privat pentru desfăşurarea activităţilor de interes public, fondat pe capacităţile fiecărui partener de a repartiza corespunzător resursele, riscurile şi beneficiile;</w:t>
      </w:r>
    </w:p>
    <w:p w:rsidR="00EE5DDF" w:rsidRPr="008126DF" w:rsidRDefault="00EE5DDF" w:rsidP="00EE5DDF">
      <w:pPr>
        <w:spacing w:after="0" w:line="240" w:lineRule="auto"/>
        <w:ind w:firstLine="567"/>
        <w:jc w:val="both"/>
        <w:rPr>
          <w:rFonts w:ascii="Times New Roman" w:hAnsi="Times New Roman"/>
          <w:sz w:val="24"/>
          <w:szCs w:val="24"/>
          <w:lang w:val="ro-RO"/>
        </w:rPr>
      </w:pPr>
      <w:r w:rsidRPr="008126DF">
        <w:rPr>
          <w:rFonts w:ascii="Times New Roman" w:hAnsi="Times New Roman"/>
          <w:i/>
          <w:sz w:val="24"/>
          <w:szCs w:val="24"/>
          <w:lang w:val="ro-RO"/>
        </w:rPr>
        <w:t>concesiunea</w:t>
      </w:r>
      <w:r w:rsidRPr="008126DF">
        <w:rPr>
          <w:rFonts w:ascii="Times New Roman" w:hAnsi="Times New Roman"/>
          <w:sz w:val="24"/>
          <w:szCs w:val="24"/>
          <w:lang w:val="ro-RO"/>
        </w:rPr>
        <w:t xml:space="preserve"> - contract prin care statul sau unităţile administrativ-teritoriale cesionează (transmite) unui investitor (persoană fizică sau juridică, inclusiv străină), în schimbul unei redevenţe, dreptul de a desfăşura activitate de prospectare, explorare, valorificare sau restabilire a resurselor naturale pe teritoriul Republicii Moldova, de a presta servicii publice, de a exploata bunurile mobile şi imobile proprietate publică a statului sau a unităţilor administrativ-teritoriale care conform legislaţiei sînt scoase integral sau parţial din circuitul civil, precum şi dreptul de a desfăşura anumite genuri de activitate, inclusiv cele care constituie monopolul statului, preluînd gestiunea obiectului concesiunii, riscul prezumtiv şi răspunderea patrimonială;</w:t>
      </w:r>
    </w:p>
    <w:p w:rsidR="00EE5DDF" w:rsidRPr="008126DF" w:rsidRDefault="00EE5DDF" w:rsidP="00EE5DDF">
      <w:pPr>
        <w:spacing w:after="0" w:line="240" w:lineRule="auto"/>
        <w:ind w:firstLine="567"/>
        <w:jc w:val="both"/>
        <w:rPr>
          <w:rFonts w:ascii="Times New Roman" w:hAnsi="Times New Roman"/>
          <w:sz w:val="24"/>
          <w:szCs w:val="24"/>
          <w:lang w:val="ro-RO"/>
        </w:rPr>
      </w:pPr>
      <w:r w:rsidRPr="008126DF">
        <w:rPr>
          <w:rFonts w:ascii="Times New Roman" w:hAnsi="Times New Roman"/>
          <w:i/>
          <w:sz w:val="24"/>
          <w:szCs w:val="24"/>
          <w:lang w:val="ro-RO"/>
        </w:rPr>
        <w:t>administrare fiduciară –</w:t>
      </w:r>
      <w:r w:rsidRPr="008126DF">
        <w:rPr>
          <w:rFonts w:ascii="Times New Roman" w:hAnsi="Times New Roman"/>
          <w:sz w:val="24"/>
          <w:szCs w:val="24"/>
          <w:lang w:val="ro-RO"/>
        </w:rPr>
        <w:t xml:space="preserve"> contract prin care o parte (fondator al administrării, fiduciant) predă bunuri în administrare fiduciară celeilalte părţi (administrator fiduciar, fiduciar), iar aceasta se obligă să administreze patrimoniul în interesul fondatorului administrării;</w:t>
      </w:r>
    </w:p>
    <w:p w:rsidR="00EE5DDF" w:rsidRPr="008126DF" w:rsidRDefault="00EE5DDF" w:rsidP="00EE5DDF">
      <w:pPr>
        <w:spacing w:after="0" w:line="240" w:lineRule="auto"/>
        <w:ind w:firstLine="567"/>
        <w:jc w:val="both"/>
        <w:rPr>
          <w:rFonts w:ascii="Times New Roman" w:eastAsia="Times New Roman" w:hAnsi="Times New Roman"/>
          <w:spacing w:val="-1"/>
          <w:sz w:val="24"/>
          <w:szCs w:val="24"/>
          <w:lang w:val="ro-RO" w:eastAsia="ru-RU"/>
        </w:rPr>
      </w:pPr>
      <w:r w:rsidRPr="008126DF">
        <w:rPr>
          <w:rFonts w:ascii="Times New Roman" w:eastAsia="Times New Roman" w:hAnsi="Times New Roman"/>
          <w:i/>
          <w:spacing w:val="-1"/>
          <w:sz w:val="24"/>
          <w:szCs w:val="24"/>
          <w:lang w:val="ro-RO" w:eastAsia="ru-RU"/>
        </w:rPr>
        <w:t>redevenţă</w:t>
      </w:r>
      <w:r w:rsidRPr="008126DF">
        <w:rPr>
          <w:rFonts w:ascii="Times New Roman" w:eastAsia="Times New Roman" w:hAnsi="Times New Roman"/>
          <w:spacing w:val="-1"/>
          <w:sz w:val="24"/>
          <w:szCs w:val="24"/>
          <w:lang w:val="ro-RO" w:eastAsia="ru-RU"/>
        </w:rPr>
        <w:t xml:space="preserve"> - plata pe care partenerul privat o datorează partenerului public în schimbul exploatării bunului;</w:t>
      </w:r>
    </w:p>
    <w:p w:rsidR="00EE5DDF" w:rsidRPr="008126DF" w:rsidRDefault="00EE5DDF" w:rsidP="00EE5DDF">
      <w:pPr>
        <w:spacing w:after="0" w:line="240" w:lineRule="auto"/>
        <w:ind w:firstLine="567"/>
        <w:jc w:val="both"/>
        <w:rPr>
          <w:rFonts w:ascii="Times New Roman" w:eastAsia="Times New Roman" w:hAnsi="Times New Roman"/>
          <w:spacing w:val="-1"/>
          <w:sz w:val="24"/>
          <w:szCs w:val="24"/>
          <w:lang w:val="ro-RO" w:eastAsia="ru-RU"/>
        </w:rPr>
      </w:pPr>
      <w:r w:rsidRPr="008126DF">
        <w:rPr>
          <w:rFonts w:ascii="Times New Roman" w:eastAsia="Times New Roman" w:hAnsi="Times New Roman"/>
          <w:i/>
          <w:spacing w:val="-1"/>
          <w:sz w:val="24"/>
          <w:szCs w:val="24"/>
          <w:lang w:val="ro-RO" w:eastAsia="ru-RU"/>
        </w:rPr>
        <w:t>antrepriză</w:t>
      </w:r>
      <w:r w:rsidRPr="008126DF">
        <w:rPr>
          <w:rFonts w:ascii="Times New Roman" w:eastAsia="Times New Roman" w:hAnsi="Times New Roman"/>
          <w:spacing w:val="-1"/>
          <w:sz w:val="24"/>
          <w:szCs w:val="24"/>
          <w:lang w:val="ro-RO" w:eastAsia="ru-RU"/>
        </w:rPr>
        <w:t xml:space="preserve"> – contract prin care partenerul privat (antreprenor) se obligă să efectueze pe riscul său o anumită lucrare partenerului public (client), iar aceasta se obligă să recepţioneze lucrarea;</w:t>
      </w:r>
    </w:p>
    <w:p w:rsidR="00EE5DDF" w:rsidRPr="008126DF" w:rsidRDefault="00EE5DDF" w:rsidP="00EE5DDF">
      <w:pPr>
        <w:spacing w:after="0" w:line="240" w:lineRule="auto"/>
        <w:ind w:firstLine="567"/>
        <w:jc w:val="both"/>
        <w:rPr>
          <w:rFonts w:ascii="Times New Roman" w:eastAsia="Times New Roman" w:hAnsi="Times New Roman"/>
          <w:spacing w:val="-1"/>
          <w:sz w:val="24"/>
          <w:szCs w:val="24"/>
          <w:lang w:val="ro-RO" w:eastAsia="ru-RU"/>
        </w:rPr>
      </w:pPr>
      <w:r w:rsidRPr="008126DF">
        <w:rPr>
          <w:rFonts w:ascii="Times New Roman" w:eastAsia="Times New Roman" w:hAnsi="Times New Roman"/>
          <w:i/>
          <w:spacing w:val="-1"/>
          <w:sz w:val="24"/>
          <w:szCs w:val="24"/>
          <w:lang w:val="ro-RO" w:eastAsia="ru-RU"/>
        </w:rPr>
        <w:t xml:space="preserve">prestări servicii </w:t>
      </w:r>
      <w:r w:rsidRPr="008126DF">
        <w:rPr>
          <w:rFonts w:ascii="Times New Roman" w:eastAsia="Times New Roman" w:hAnsi="Times New Roman"/>
          <w:spacing w:val="-1"/>
          <w:sz w:val="24"/>
          <w:szCs w:val="24"/>
          <w:lang w:val="ro-RO" w:eastAsia="ru-RU"/>
        </w:rPr>
        <w:t>– contract prin care partenerul privat (prestator) se obligă să presteze partenerului public (beneficiar) anumite servicii, iar acesta se obligă să achite plata convenită;</w:t>
      </w:r>
    </w:p>
    <w:p w:rsidR="00EE5DDF" w:rsidRPr="008126DF" w:rsidRDefault="00EE5DDF" w:rsidP="00EE5DDF">
      <w:pPr>
        <w:spacing w:after="0" w:line="240" w:lineRule="auto"/>
        <w:ind w:firstLine="567"/>
        <w:jc w:val="both"/>
        <w:rPr>
          <w:rFonts w:ascii="Times New Roman" w:eastAsia="Times New Roman" w:hAnsi="Times New Roman"/>
          <w:spacing w:val="-1"/>
          <w:sz w:val="24"/>
          <w:szCs w:val="24"/>
          <w:lang w:val="ro-RO" w:eastAsia="ru-RU"/>
        </w:rPr>
      </w:pPr>
      <w:r w:rsidRPr="008126DF">
        <w:rPr>
          <w:rFonts w:ascii="Times New Roman" w:eastAsia="Times New Roman" w:hAnsi="Times New Roman"/>
          <w:i/>
          <w:spacing w:val="-1"/>
          <w:sz w:val="24"/>
          <w:szCs w:val="24"/>
          <w:lang w:val="ro-RO" w:eastAsia="ru-RU"/>
        </w:rPr>
        <w:lastRenderedPageBreak/>
        <w:t>contract de societate civilă</w:t>
      </w:r>
      <w:r w:rsidRPr="008126DF">
        <w:rPr>
          <w:rFonts w:ascii="Times New Roman" w:eastAsia="Times New Roman" w:hAnsi="Times New Roman"/>
          <w:spacing w:val="-1"/>
          <w:sz w:val="24"/>
          <w:szCs w:val="24"/>
          <w:lang w:val="ro-RO" w:eastAsia="ru-RU"/>
        </w:rPr>
        <w:t xml:space="preserve"> – contract prin care două sau mai multe persoane (asociaţi, participanţi) se obligă reciproc să urmărească în comun scopuri economice ori alte scopuri, fără a constitui o persoană juridică, împărţind între ele foloasele şi pierderile;</w:t>
      </w:r>
    </w:p>
    <w:p w:rsidR="00EE5DDF" w:rsidRPr="008126DF" w:rsidRDefault="00EE5DDF" w:rsidP="00EE5DDF">
      <w:pPr>
        <w:spacing w:after="0" w:line="240" w:lineRule="auto"/>
        <w:ind w:firstLine="567"/>
        <w:jc w:val="both"/>
        <w:rPr>
          <w:rFonts w:ascii="Times New Roman" w:eastAsia="Times New Roman" w:hAnsi="Times New Roman"/>
          <w:spacing w:val="-1"/>
          <w:sz w:val="24"/>
          <w:szCs w:val="24"/>
          <w:lang w:val="ro-RO" w:eastAsia="ru-RU"/>
        </w:rPr>
      </w:pPr>
      <w:r w:rsidRPr="008126DF">
        <w:rPr>
          <w:rFonts w:ascii="Times New Roman" w:eastAsia="Times New Roman" w:hAnsi="Times New Roman"/>
          <w:i/>
          <w:iCs/>
          <w:spacing w:val="-1"/>
          <w:sz w:val="24"/>
          <w:szCs w:val="24"/>
          <w:lang w:val="ro-RO" w:eastAsia="ru-RU"/>
        </w:rPr>
        <w:t>perioadă de calculaţie – </w:t>
      </w:r>
      <w:r w:rsidRPr="008126DF">
        <w:rPr>
          <w:rFonts w:ascii="Times New Roman" w:eastAsia="Times New Roman" w:hAnsi="Times New Roman"/>
          <w:spacing w:val="-1"/>
          <w:sz w:val="24"/>
          <w:szCs w:val="24"/>
          <w:lang w:val="ro-RO" w:eastAsia="ru-RU"/>
        </w:rPr>
        <w:t>perioadă pentru care partenerul privat calculează costul produselor fabricate/serviciilor prestate, lucrărilor executate (de exemplu, lună, trimestru, an).</w:t>
      </w:r>
    </w:p>
    <w:p w:rsidR="00EE5DDF" w:rsidRPr="008126DF" w:rsidRDefault="00EE5DDF" w:rsidP="00EE5DDF">
      <w:pPr>
        <w:spacing w:after="0" w:line="240" w:lineRule="auto"/>
        <w:jc w:val="center"/>
        <w:rPr>
          <w:rFonts w:ascii="Times New Roman" w:eastAsia="Times New Roman" w:hAnsi="Times New Roman"/>
          <w:b/>
          <w:bCs/>
          <w:sz w:val="24"/>
          <w:szCs w:val="24"/>
          <w:lang w:val="ro-RO" w:eastAsia="ru-RU"/>
        </w:rPr>
      </w:pPr>
    </w:p>
    <w:p w:rsidR="00EE5DDF" w:rsidRPr="008126DF" w:rsidRDefault="00EE5DDF" w:rsidP="00EE5DDF">
      <w:pPr>
        <w:spacing w:after="0" w:line="240" w:lineRule="auto"/>
        <w:jc w:val="center"/>
        <w:rPr>
          <w:rFonts w:ascii="Times New Roman" w:eastAsia="Times New Roman" w:hAnsi="Times New Roman"/>
          <w:b/>
          <w:bCs/>
          <w:sz w:val="24"/>
          <w:szCs w:val="24"/>
          <w:lang w:val="ro-RO" w:eastAsia="ru-RU"/>
        </w:rPr>
      </w:pPr>
    </w:p>
    <w:p w:rsidR="00EE5DDF" w:rsidRPr="008126DF" w:rsidRDefault="00EE5DDF" w:rsidP="00EE5DDF">
      <w:pPr>
        <w:spacing w:after="0" w:line="240" w:lineRule="auto"/>
        <w:jc w:val="center"/>
        <w:rPr>
          <w:rFonts w:ascii="Times New Roman" w:eastAsia="Times New Roman" w:hAnsi="Times New Roman"/>
          <w:b/>
          <w:bCs/>
          <w:sz w:val="24"/>
          <w:szCs w:val="24"/>
          <w:lang w:val="ro-RO" w:eastAsia="ru-RU"/>
        </w:rPr>
      </w:pPr>
      <w:r w:rsidRPr="008126DF">
        <w:rPr>
          <w:rFonts w:ascii="Times New Roman" w:eastAsia="Times New Roman" w:hAnsi="Times New Roman"/>
          <w:b/>
          <w:bCs/>
          <w:sz w:val="24"/>
          <w:szCs w:val="24"/>
          <w:lang w:val="ro-RO" w:eastAsia="ru-RU"/>
        </w:rPr>
        <w:t>Reguli generale</w:t>
      </w:r>
    </w:p>
    <w:p w:rsidR="00EE5DDF" w:rsidRPr="008126DF" w:rsidRDefault="00EE5DDF" w:rsidP="00EE5DDF">
      <w:pPr>
        <w:spacing w:after="0" w:line="240" w:lineRule="auto"/>
        <w:jc w:val="center"/>
        <w:rPr>
          <w:rFonts w:ascii="Times New Roman" w:eastAsia="Times New Roman" w:hAnsi="Times New Roman"/>
          <w:b/>
          <w:bCs/>
          <w:i/>
          <w:sz w:val="24"/>
          <w:szCs w:val="24"/>
          <w:lang w:val="ro-RO" w:eastAsia="ru-RU"/>
        </w:rPr>
      </w:pPr>
      <w:r w:rsidRPr="008126DF">
        <w:rPr>
          <w:rFonts w:ascii="Times New Roman" w:eastAsia="Times New Roman" w:hAnsi="Times New Roman"/>
          <w:b/>
          <w:bCs/>
          <w:i/>
          <w:sz w:val="24"/>
          <w:szCs w:val="24"/>
          <w:lang w:val="ro-RO" w:eastAsia="ru-RU"/>
        </w:rPr>
        <w:t>Clasificarea contractelor de parteneriat public-privat</w:t>
      </w:r>
    </w:p>
    <w:p w:rsidR="00EE5DDF" w:rsidRPr="008126DF" w:rsidRDefault="00EE5DDF" w:rsidP="00EE5DDF">
      <w:pPr>
        <w:spacing w:after="0" w:line="240" w:lineRule="auto"/>
        <w:ind w:firstLine="567"/>
        <w:jc w:val="both"/>
        <w:rPr>
          <w:rFonts w:ascii="Times New Roman" w:eastAsia="Times New Roman" w:hAnsi="Times New Roman"/>
          <w:sz w:val="24"/>
          <w:szCs w:val="24"/>
          <w:lang w:val="ro-RO" w:eastAsia="ru-RU"/>
        </w:rPr>
      </w:pPr>
      <w:r w:rsidRPr="008126DF">
        <w:rPr>
          <w:rFonts w:ascii="Times New Roman" w:eastAsia="Times New Roman" w:hAnsi="Times New Roman"/>
          <w:sz w:val="24"/>
          <w:szCs w:val="24"/>
          <w:lang w:val="ro-RO" w:eastAsia="ru-RU"/>
        </w:rPr>
        <w:t>6. Parteneriatul public-privat se bazează pe cooperarea între partenerul public şi  partenerul privat avînd ca scop sporirea eficienţei patrimoniului public, fiecare partener asumîndu-şi riscurile şi responsabilităţile.</w:t>
      </w:r>
    </w:p>
    <w:p w:rsidR="00EE5DDF" w:rsidRPr="008126DF" w:rsidRDefault="00EE5DDF" w:rsidP="00EE5DDF">
      <w:pPr>
        <w:spacing w:after="0" w:line="240" w:lineRule="auto"/>
        <w:ind w:firstLine="567"/>
        <w:jc w:val="both"/>
        <w:rPr>
          <w:rFonts w:ascii="Times New Roman" w:eastAsia="Times New Roman" w:hAnsi="Times New Roman"/>
          <w:sz w:val="24"/>
          <w:szCs w:val="24"/>
          <w:lang w:val="ro-RO" w:eastAsia="ru-RU"/>
        </w:rPr>
      </w:pPr>
      <w:r w:rsidRPr="008126DF">
        <w:rPr>
          <w:rFonts w:ascii="Times New Roman" w:eastAsia="Times New Roman" w:hAnsi="Times New Roman"/>
          <w:sz w:val="24"/>
          <w:szCs w:val="24"/>
          <w:lang w:val="ro-RO" w:eastAsia="ru-RU"/>
        </w:rPr>
        <w:t xml:space="preserve">7. În funcţie de modul de repartizare între partenerul public şi partenerul privat  a riscurilor şi beneficiilor aferente activelor (bunurilor) transmise pentru realizarea parteneriatului public-privat se delimitează următoarele forme contractuale de realizare a parteneriatului public-privat: </w:t>
      </w:r>
    </w:p>
    <w:p w:rsidR="00EE5DDF" w:rsidRPr="008126DF" w:rsidRDefault="00EE5DDF" w:rsidP="00EE5DDF">
      <w:pPr>
        <w:numPr>
          <w:ilvl w:val="0"/>
          <w:numId w:val="14"/>
        </w:numPr>
        <w:spacing w:after="0" w:line="240" w:lineRule="auto"/>
        <w:contextualSpacing/>
        <w:jc w:val="both"/>
        <w:rPr>
          <w:rFonts w:ascii="Times New Roman" w:eastAsia="Times New Roman" w:hAnsi="Times New Roman"/>
          <w:sz w:val="24"/>
          <w:szCs w:val="24"/>
          <w:lang w:val="ro-RO" w:eastAsia="ru-RU"/>
        </w:rPr>
      </w:pPr>
      <w:r w:rsidRPr="008126DF">
        <w:rPr>
          <w:rFonts w:ascii="Times New Roman" w:eastAsia="Times New Roman" w:hAnsi="Times New Roman"/>
          <w:sz w:val="24"/>
          <w:szCs w:val="24"/>
          <w:lang w:val="ro-RO" w:eastAsia="ru-RU"/>
        </w:rPr>
        <w:t>contracte de antrepriză/prestări servicii;</w:t>
      </w:r>
    </w:p>
    <w:p w:rsidR="00EE5DDF" w:rsidRPr="008126DF" w:rsidRDefault="00EE5DDF" w:rsidP="00EE5DDF">
      <w:pPr>
        <w:numPr>
          <w:ilvl w:val="0"/>
          <w:numId w:val="14"/>
        </w:numPr>
        <w:spacing w:after="0" w:line="240" w:lineRule="auto"/>
        <w:contextualSpacing/>
        <w:jc w:val="both"/>
        <w:rPr>
          <w:rFonts w:ascii="Times New Roman" w:eastAsia="Times New Roman" w:hAnsi="Times New Roman"/>
          <w:sz w:val="24"/>
          <w:szCs w:val="24"/>
          <w:lang w:val="ro-RO" w:eastAsia="ru-RU"/>
        </w:rPr>
      </w:pPr>
      <w:r w:rsidRPr="008126DF">
        <w:rPr>
          <w:rFonts w:ascii="Times New Roman" w:eastAsia="Times New Roman" w:hAnsi="Times New Roman"/>
          <w:sz w:val="24"/>
          <w:szCs w:val="24"/>
          <w:lang w:val="ro-RO" w:eastAsia="ru-RU"/>
        </w:rPr>
        <w:t>contracte de administrare fiduciară;</w:t>
      </w:r>
    </w:p>
    <w:p w:rsidR="00EE5DDF" w:rsidRPr="008126DF" w:rsidRDefault="00EE5DDF" w:rsidP="00EE5DDF">
      <w:pPr>
        <w:numPr>
          <w:ilvl w:val="0"/>
          <w:numId w:val="14"/>
        </w:numPr>
        <w:spacing w:after="0" w:line="240" w:lineRule="auto"/>
        <w:contextualSpacing/>
        <w:jc w:val="both"/>
        <w:rPr>
          <w:rFonts w:ascii="Times New Roman" w:eastAsia="Times New Roman" w:hAnsi="Times New Roman"/>
          <w:sz w:val="24"/>
          <w:szCs w:val="24"/>
          <w:lang w:val="ro-RO" w:eastAsia="ru-RU"/>
        </w:rPr>
      </w:pPr>
      <w:r w:rsidRPr="008126DF">
        <w:rPr>
          <w:rFonts w:ascii="Times New Roman" w:eastAsia="Times New Roman" w:hAnsi="Times New Roman"/>
          <w:sz w:val="24"/>
          <w:szCs w:val="24"/>
          <w:lang w:val="ro-RO" w:eastAsia="ru-RU"/>
        </w:rPr>
        <w:t>contracte de societate civilă;</w:t>
      </w:r>
    </w:p>
    <w:p w:rsidR="00EE5DDF" w:rsidRPr="008126DF" w:rsidRDefault="00EE5DDF" w:rsidP="00EE5DDF">
      <w:pPr>
        <w:numPr>
          <w:ilvl w:val="0"/>
          <w:numId w:val="14"/>
        </w:numPr>
        <w:spacing w:after="0" w:line="240" w:lineRule="auto"/>
        <w:contextualSpacing/>
        <w:jc w:val="both"/>
        <w:rPr>
          <w:rFonts w:ascii="Times New Roman" w:eastAsia="Times New Roman" w:hAnsi="Times New Roman"/>
          <w:sz w:val="24"/>
          <w:szCs w:val="24"/>
          <w:lang w:val="ro-RO" w:eastAsia="ru-RU"/>
        </w:rPr>
      </w:pPr>
      <w:r w:rsidRPr="008126DF">
        <w:rPr>
          <w:rFonts w:ascii="Times New Roman" w:eastAsia="Times New Roman" w:hAnsi="Times New Roman"/>
          <w:sz w:val="24"/>
          <w:szCs w:val="24"/>
          <w:lang w:val="ro-RO" w:eastAsia="ru-RU"/>
        </w:rPr>
        <w:t>contracte de locaţiune/arendă;</w:t>
      </w:r>
    </w:p>
    <w:p w:rsidR="00EE5DDF" w:rsidRPr="008126DF" w:rsidRDefault="00EE5DDF" w:rsidP="00EE5DDF">
      <w:pPr>
        <w:numPr>
          <w:ilvl w:val="0"/>
          <w:numId w:val="14"/>
        </w:numPr>
        <w:spacing w:after="0" w:line="240" w:lineRule="auto"/>
        <w:contextualSpacing/>
        <w:jc w:val="both"/>
        <w:rPr>
          <w:rFonts w:ascii="Times New Roman" w:eastAsia="Times New Roman" w:hAnsi="Times New Roman"/>
          <w:sz w:val="24"/>
          <w:szCs w:val="24"/>
          <w:lang w:val="ro-RO" w:eastAsia="ru-RU"/>
        </w:rPr>
      </w:pPr>
      <w:r w:rsidRPr="008126DF">
        <w:rPr>
          <w:rFonts w:ascii="Times New Roman" w:eastAsia="Times New Roman" w:hAnsi="Times New Roman"/>
          <w:sz w:val="24"/>
          <w:szCs w:val="24"/>
          <w:lang w:val="ro-RO" w:eastAsia="ru-RU"/>
        </w:rPr>
        <w:t>contracte de concesiune;</w:t>
      </w:r>
    </w:p>
    <w:p w:rsidR="00EE5DDF" w:rsidRPr="008126DF" w:rsidRDefault="00EE5DDF" w:rsidP="00EE5DDF">
      <w:pPr>
        <w:numPr>
          <w:ilvl w:val="0"/>
          <w:numId w:val="14"/>
        </w:numPr>
        <w:spacing w:after="0" w:line="240" w:lineRule="auto"/>
        <w:contextualSpacing/>
        <w:jc w:val="both"/>
        <w:rPr>
          <w:rFonts w:ascii="Times New Roman" w:eastAsia="Times New Roman" w:hAnsi="Times New Roman"/>
          <w:sz w:val="24"/>
          <w:szCs w:val="24"/>
          <w:lang w:val="ro-RO" w:eastAsia="ru-RU"/>
        </w:rPr>
      </w:pPr>
      <w:r w:rsidRPr="008126DF">
        <w:rPr>
          <w:rFonts w:ascii="Times New Roman" w:eastAsia="Times New Roman" w:hAnsi="Times New Roman"/>
          <w:sz w:val="24"/>
          <w:szCs w:val="24"/>
          <w:lang w:val="ro-RO" w:eastAsia="ru-RU"/>
        </w:rPr>
        <w:t>alte contracte neinterzise de legislaţie.</w:t>
      </w:r>
    </w:p>
    <w:p w:rsidR="00EE5DDF" w:rsidRPr="008126DF" w:rsidRDefault="00EE5DDF" w:rsidP="00EE5DDF">
      <w:pPr>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8. În funcţie de nivelul de implicare a partenerului privat, se evidenţiază următoarele modalităţi de realizare a contractelor de parteneriat public-privat:</w:t>
      </w:r>
    </w:p>
    <w:p w:rsidR="00EE5DDF" w:rsidRPr="008126DF" w:rsidRDefault="00EE5DDF" w:rsidP="00EE5DDF">
      <w:pPr>
        <w:spacing w:after="0" w:line="240" w:lineRule="auto"/>
        <w:ind w:firstLine="567"/>
        <w:jc w:val="both"/>
        <w:rPr>
          <w:rFonts w:ascii="Times New Roman" w:eastAsia="Times New Roman" w:hAnsi="Times New Roman"/>
          <w:sz w:val="24"/>
          <w:szCs w:val="24"/>
          <w:lang w:val="ro-RO" w:eastAsia="ru-RU"/>
        </w:rPr>
      </w:pPr>
      <w:r w:rsidRPr="008126DF">
        <w:rPr>
          <w:rFonts w:ascii="Times New Roman" w:eastAsia="Times New Roman" w:hAnsi="Times New Roman"/>
          <w:sz w:val="24"/>
          <w:szCs w:val="24"/>
          <w:lang w:val="ro-RO" w:eastAsia="ru-RU"/>
        </w:rPr>
        <w:t xml:space="preserve">a) proiectare-construcţie-operare, prin care construcţia şi exploatarea obiectului parteneriatului public-privat sînt transferate partenerului privat pe o durată de cel mult 50 de ani;  </w:t>
      </w:r>
    </w:p>
    <w:p w:rsidR="00EE5DDF" w:rsidRPr="008126DF" w:rsidRDefault="00EE5DDF" w:rsidP="00EE5DDF">
      <w:pPr>
        <w:spacing w:after="0" w:line="240" w:lineRule="auto"/>
        <w:ind w:firstLine="567"/>
        <w:jc w:val="both"/>
        <w:rPr>
          <w:rFonts w:ascii="Times New Roman" w:eastAsia="Times New Roman" w:hAnsi="Times New Roman"/>
          <w:sz w:val="24"/>
          <w:szCs w:val="24"/>
          <w:lang w:val="ro-RO" w:eastAsia="ru-RU"/>
        </w:rPr>
      </w:pPr>
      <w:r w:rsidRPr="008126DF">
        <w:rPr>
          <w:rFonts w:ascii="Times New Roman" w:eastAsia="Times New Roman" w:hAnsi="Times New Roman"/>
          <w:sz w:val="24"/>
          <w:szCs w:val="24"/>
          <w:lang w:val="ro-RO" w:eastAsia="ru-RU"/>
        </w:rPr>
        <w:t xml:space="preserve">b) construcţie-operare-reînnoire, prin care partenerul privat îşi asumă finanţarea construcţiei obiectului parteneriatului public-privat, precum şi toate costurile de întreţinere a acestuia pe o durată de cel mult 50 de ani. Partenerului privat i se permite perceperea, în conformitate cu legislaţia în vigoare, a tarifelor corespunzătoare pentru utilizarea bunului public într-o perioadă stabilită. La expirarea contractului, obiectul parteneriatului public-privat se transferă cu titlu gratuit partenerului public în bună stare, funcţional şi liber de orice sarcină sau obligaţie;    </w:t>
      </w:r>
    </w:p>
    <w:p w:rsidR="00EE5DDF" w:rsidRPr="008126DF" w:rsidRDefault="00EE5DDF" w:rsidP="00EE5DDF">
      <w:pPr>
        <w:spacing w:after="0" w:line="240" w:lineRule="auto"/>
        <w:ind w:firstLine="567"/>
        <w:jc w:val="both"/>
        <w:rPr>
          <w:rFonts w:ascii="Times New Roman" w:eastAsia="Times New Roman" w:hAnsi="Times New Roman"/>
          <w:sz w:val="24"/>
          <w:szCs w:val="24"/>
          <w:lang w:val="ro-RO" w:eastAsia="ru-RU"/>
        </w:rPr>
      </w:pPr>
      <w:r w:rsidRPr="008126DF">
        <w:rPr>
          <w:rFonts w:ascii="Times New Roman" w:eastAsia="Times New Roman" w:hAnsi="Times New Roman"/>
          <w:sz w:val="24"/>
          <w:szCs w:val="24"/>
          <w:lang w:val="ro-RO" w:eastAsia="ru-RU"/>
        </w:rPr>
        <w:t xml:space="preserve">c) construcţie-operare-transfer, prin care partenerul privat îşi asumă construcţia, finanţarea, exploatarea şi întreţinerea unui bun public. Investitorului i se permite să perceapă tarife de utilizare pentru a-şi recupera investiţia şi a-şi acoperi costurile de întreţinere, precum şi pentru a obţine un profit rezonabil. La finalizarea contractului, bunul public este transferat cu titlu gratuit autorităţii publice în bună stare şi liber de orice sarcină sau obligaţie;    </w:t>
      </w:r>
    </w:p>
    <w:p w:rsidR="00EE5DDF" w:rsidRPr="008126DF" w:rsidRDefault="00EE5DDF" w:rsidP="00EE5DDF">
      <w:pPr>
        <w:spacing w:after="0" w:line="240" w:lineRule="auto"/>
        <w:ind w:firstLine="567"/>
        <w:jc w:val="both"/>
        <w:rPr>
          <w:rFonts w:ascii="Times New Roman" w:eastAsia="Times New Roman" w:hAnsi="Times New Roman"/>
          <w:sz w:val="24"/>
          <w:szCs w:val="24"/>
          <w:lang w:val="ro-RO" w:eastAsia="ru-RU"/>
        </w:rPr>
      </w:pPr>
      <w:r w:rsidRPr="008126DF">
        <w:rPr>
          <w:rFonts w:ascii="Times New Roman" w:eastAsia="Times New Roman" w:hAnsi="Times New Roman"/>
          <w:sz w:val="24"/>
          <w:szCs w:val="24"/>
          <w:lang w:val="ro-RO" w:eastAsia="ru-RU"/>
        </w:rPr>
        <w:t xml:space="preserve">d) construcţie-transfer-operare, prin care partenerul privat îşi asumă construcţia unui bun care se transmite în proprietate partenerului public imediat după finalizarea construcţiei, iar partenerul public, la rîndul său, îl transmite în folosinţă partenerului privat;    </w:t>
      </w:r>
    </w:p>
    <w:p w:rsidR="00EE5DDF" w:rsidRPr="008126DF" w:rsidRDefault="00EE5DDF" w:rsidP="00EE5DDF">
      <w:pPr>
        <w:spacing w:after="0" w:line="240" w:lineRule="auto"/>
        <w:ind w:firstLine="567"/>
        <w:jc w:val="both"/>
        <w:rPr>
          <w:rFonts w:ascii="Times New Roman" w:eastAsia="Times New Roman" w:hAnsi="Times New Roman"/>
          <w:sz w:val="24"/>
          <w:szCs w:val="24"/>
          <w:lang w:val="ro-RO" w:eastAsia="ru-RU"/>
        </w:rPr>
      </w:pPr>
      <w:r w:rsidRPr="008126DF">
        <w:rPr>
          <w:rFonts w:ascii="Times New Roman" w:eastAsia="Times New Roman" w:hAnsi="Times New Roman"/>
          <w:sz w:val="24"/>
          <w:szCs w:val="24"/>
          <w:lang w:val="ro-RO" w:eastAsia="ru-RU"/>
        </w:rPr>
        <w:t xml:space="preserve">e) locaţiune-dezvoltare-operare, prin care partenerul privat obţine în folosinţă temporară sau în posesiune şi folosinţă temporară un bun public, obligîndu-se să achite în rate preţul acestuia în decursul unei perioade care nu va depăşi  50 de ani. Dacă în contract nu se prevede altfel, partenerul public dobîndeşte dreptul de a obţine venituri din furnizarea serviciilor de către partenerul privat, iar la finalizarea contractului, bunul public este transferat autorităţii publice în bună stare şi liber de orice sarcină sau obligaţie;    </w:t>
      </w:r>
    </w:p>
    <w:p w:rsidR="00EE5DDF" w:rsidRPr="008126DF" w:rsidRDefault="00EE5DDF" w:rsidP="00EE5DDF">
      <w:pPr>
        <w:spacing w:after="0" w:line="240" w:lineRule="auto"/>
        <w:ind w:firstLine="567"/>
        <w:jc w:val="both"/>
        <w:rPr>
          <w:rFonts w:ascii="Times New Roman" w:eastAsia="Times New Roman" w:hAnsi="Times New Roman"/>
          <w:sz w:val="24"/>
          <w:szCs w:val="24"/>
          <w:lang w:val="ro-RO" w:eastAsia="ru-RU"/>
        </w:rPr>
      </w:pPr>
      <w:r w:rsidRPr="008126DF">
        <w:rPr>
          <w:rFonts w:ascii="Times New Roman" w:eastAsia="Times New Roman" w:hAnsi="Times New Roman"/>
          <w:sz w:val="24"/>
          <w:szCs w:val="24"/>
          <w:lang w:val="ro-RO" w:eastAsia="ru-RU"/>
        </w:rPr>
        <w:t>f) reabilitare-operare-transfer, prin care bunul public este transferat partenerului privat, care are obligaţia de a reabilita, opera şi întreţine bunul public pentru o perioadă care nu poate depăşi 50 de ani. La expirarea contractului, bunul public se transferă cu titlu gratuit partenerului public în bună stare, funcţional şi liber de orice sarcină sau obligaţie.</w:t>
      </w:r>
    </w:p>
    <w:p w:rsidR="00EE5DDF" w:rsidRPr="008126DF" w:rsidRDefault="00EE5DDF" w:rsidP="00EE5DDF">
      <w:pPr>
        <w:spacing w:after="0" w:line="240" w:lineRule="auto"/>
        <w:ind w:firstLine="567"/>
        <w:jc w:val="both"/>
        <w:rPr>
          <w:rFonts w:ascii="Times New Roman" w:eastAsia="Times New Roman" w:hAnsi="Times New Roman"/>
          <w:sz w:val="24"/>
          <w:szCs w:val="24"/>
          <w:lang w:val="ro-RO" w:eastAsia="ru-RU"/>
        </w:rPr>
      </w:pPr>
      <w:r w:rsidRPr="008126DF">
        <w:rPr>
          <w:rFonts w:ascii="Times New Roman" w:eastAsia="Times New Roman" w:hAnsi="Times New Roman"/>
          <w:sz w:val="24"/>
          <w:szCs w:val="24"/>
          <w:lang w:val="ro-RO" w:eastAsia="ru-RU"/>
        </w:rPr>
        <w:t>9. Parteneriatul public-privat poate fi constituit avînd ca obiect elemente ale infrastructurii şi/sau servicii de utilitate publică existente sau crearea acestora.</w:t>
      </w:r>
    </w:p>
    <w:p w:rsidR="00EE5DDF" w:rsidRPr="008126DF" w:rsidRDefault="00EE5DDF" w:rsidP="00EE5DDF">
      <w:pPr>
        <w:spacing w:after="0" w:line="240" w:lineRule="auto"/>
        <w:ind w:firstLine="567"/>
        <w:jc w:val="both"/>
        <w:rPr>
          <w:rFonts w:ascii="Times New Roman" w:eastAsia="Times New Roman" w:hAnsi="Times New Roman"/>
          <w:b/>
          <w:bCs/>
          <w:sz w:val="24"/>
          <w:szCs w:val="24"/>
          <w:lang w:val="ro-RO" w:eastAsia="ru-RU"/>
        </w:rPr>
      </w:pPr>
      <w:r w:rsidRPr="008126DF">
        <w:rPr>
          <w:rFonts w:ascii="Times New Roman" w:eastAsia="Times New Roman" w:hAnsi="Times New Roman"/>
          <w:bCs/>
          <w:sz w:val="24"/>
          <w:szCs w:val="24"/>
          <w:lang w:val="ro-RO" w:eastAsia="ru-RU"/>
        </w:rPr>
        <w:t>10.</w:t>
      </w:r>
      <w:r w:rsidRPr="008126DF">
        <w:rPr>
          <w:rFonts w:ascii="Times New Roman" w:eastAsia="Times New Roman" w:hAnsi="Times New Roman"/>
          <w:sz w:val="24"/>
          <w:szCs w:val="24"/>
          <w:lang w:val="ro-RO" w:eastAsia="ru-RU"/>
        </w:rPr>
        <w:t xml:space="preserve"> Entităţile care desfăşoară activitate în baza unor contracte de parteneriat public-privat au obligaţia să ţină contabilitatea separată a acestora conform Legii contabilităţii nr.113/2007, </w:t>
      </w:r>
      <w:r w:rsidRPr="008126DF">
        <w:rPr>
          <w:rFonts w:ascii="Times New Roman" w:eastAsia="Times New Roman" w:hAnsi="Times New Roman"/>
          <w:bCs/>
          <w:sz w:val="24"/>
          <w:szCs w:val="24"/>
          <w:lang w:val="ro-RO" w:eastAsia="ru-RU"/>
        </w:rPr>
        <w:t xml:space="preserve">Legii </w:t>
      </w:r>
      <w:r w:rsidRPr="008126DF">
        <w:rPr>
          <w:rFonts w:ascii="Times New Roman" w:eastAsia="Times New Roman" w:hAnsi="Times New Roman"/>
          <w:bCs/>
          <w:sz w:val="24"/>
          <w:szCs w:val="24"/>
          <w:lang w:val="ro-RO" w:eastAsia="ru-RU"/>
        </w:rPr>
        <w:lastRenderedPageBreak/>
        <w:t>contabilităţii şi raportării financiare nr.287/2017,</w:t>
      </w:r>
      <w:r w:rsidRPr="008126DF">
        <w:rPr>
          <w:rFonts w:ascii="Times New Roman" w:eastAsia="Times New Roman" w:hAnsi="Times New Roman"/>
          <w:b/>
          <w:bCs/>
          <w:sz w:val="24"/>
          <w:szCs w:val="24"/>
          <w:lang w:val="ro-RO" w:eastAsia="ru-RU"/>
        </w:rPr>
        <w:t xml:space="preserve"> </w:t>
      </w:r>
      <w:r w:rsidRPr="008126DF">
        <w:rPr>
          <w:rFonts w:ascii="Times New Roman" w:eastAsia="Times New Roman" w:hAnsi="Times New Roman"/>
          <w:sz w:val="24"/>
          <w:szCs w:val="24"/>
          <w:lang w:val="ro-RO" w:eastAsia="ru-RU"/>
        </w:rPr>
        <w:t xml:space="preserve">Standardelor Naţionale de Contabilitate, Indicaţiilor metodice privind contabilitatea costurilor de producţie şi calculaţia costului produselor şi serviciilor, aprobate prin ordinul ministrului finanţelor nr.118/2013, Planului General de conturi contabile aprobat prin ordinul ministrului finanțelor nr.119/2013, Planul de conturi contabile în sistemul bugetar și Normele metodologice privind evidența contabilă și raportarea financiară în sistemul bugetar, aprobate prin ordinul ministrului finanțelor nr.216/2015 şi prezentelor indicaţii metodice, ţinînd cont de cerinţele contractuale. </w:t>
      </w:r>
    </w:p>
    <w:p w:rsidR="00EE5DDF" w:rsidRPr="008126DF" w:rsidRDefault="00EE5DDF" w:rsidP="00EE5DDF">
      <w:pPr>
        <w:spacing w:after="0" w:line="240" w:lineRule="auto"/>
        <w:ind w:firstLine="567"/>
        <w:jc w:val="both"/>
        <w:rPr>
          <w:rFonts w:ascii="Times New Roman" w:eastAsia="Times New Roman" w:hAnsi="Times New Roman"/>
          <w:sz w:val="24"/>
          <w:szCs w:val="24"/>
          <w:lang w:val="ro-RO" w:eastAsia="ru-RU"/>
        </w:rPr>
      </w:pPr>
    </w:p>
    <w:p w:rsidR="00EE5DDF" w:rsidRPr="008126DF" w:rsidRDefault="00EE5DDF" w:rsidP="00EE5DDF">
      <w:pPr>
        <w:spacing w:after="0" w:line="240" w:lineRule="auto"/>
        <w:ind w:firstLine="567"/>
        <w:jc w:val="center"/>
        <w:rPr>
          <w:rFonts w:ascii="Times New Roman" w:eastAsia="Times New Roman" w:hAnsi="Times New Roman"/>
          <w:b/>
          <w:bCs/>
          <w:sz w:val="24"/>
          <w:szCs w:val="24"/>
          <w:lang w:val="ro-RO" w:eastAsia="ru-RU"/>
        </w:rPr>
      </w:pPr>
      <w:r w:rsidRPr="008126DF">
        <w:rPr>
          <w:rFonts w:ascii="Times New Roman" w:eastAsia="Times New Roman" w:hAnsi="Times New Roman"/>
          <w:b/>
          <w:sz w:val="24"/>
          <w:szCs w:val="24"/>
          <w:lang w:val="ro-RO" w:eastAsia="ru-RU"/>
        </w:rPr>
        <w:t xml:space="preserve">Particularităţile contabilităţi </w:t>
      </w:r>
      <w:r w:rsidRPr="008126DF">
        <w:rPr>
          <w:rFonts w:ascii="Times New Roman" w:eastAsia="Times New Roman" w:hAnsi="Times New Roman"/>
          <w:b/>
          <w:bCs/>
          <w:sz w:val="24"/>
          <w:szCs w:val="24"/>
          <w:lang w:val="ro-RO" w:eastAsia="ru-RU"/>
        </w:rPr>
        <w:t>contractelor de parteneriat public-privat</w:t>
      </w:r>
    </w:p>
    <w:p w:rsidR="00EE5DDF" w:rsidRPr="008126DF" w:rsidRDefault="00EE5DDF" w:rsidP="00EE5DDF">
      <w:pPr>
        <w:spacing w:after="0" w:line="240" w:lineRule="auto"/>
        <w:ind w:firstLine="567"/>
        <w:jc w:val="center"/>
        <w:rPr>
          <w:rFonts w:ascii="Times New Roman" w:eastAsia="Times New Roman" w:hAnsi="Times New Roman"/>
          <w:b/>
          <w:bCs/>
          <w:sz w:val="24"/>
          <w:szCs w:val="24"/>
          <w:lang w:val="ro-RO" w:eastAsia="ru-RU"/>
        </w:rPr>
      </w:pPr>
    </w:p>
    <w:p w:rsidR="00EE5DDF" w:rsidRPr="008126DF" w:rsidRDefault="00EE5DDF" w:rsidP="00EE5DDF">
      <w:pPr>
        <w:spacing w:after="0" w:line="240" w:lineRule="auto"/>
        <w:jc w:val="center"/>
        <w:rPr>
          <w:rFonts w:ascii="Times New Roman" w:hAnsi="Times New Roman"/>
          <w:b/>
          <w:i/>
          <w:sz w:val="24"/>
          <w:szCs w:val="24"/>
          <w:lang w:val="ro-RO"/>
        </w:rPr>
      </w:pPr>
      <w:r w:rsidRPr="008126DF">
        <w:rPr>
          <w:rFonts w:ascii="Times New Roman" w:hAnsi="Times New Roman"/>
          <w:b/>
          <w:i/>
          <w:sz w:val="24"/>
          <w:szCs w:val="24"/>
          <w:lang w:val="ro-RO"/>
        </w:rPr>
        <w:t>Contracte de antrepriză/prestări servicii</w:t>
      </w:r>
    </w:p>
    <w:p w:rsidR="00EE5DDF" w:rsidRPr="008126DF" w:rsidRDefault="00EE5DDF" w:rsidP="00EE5DDF">
      <w:pPr>
        <w:spacing w:after="0" w:line="240" w:lineRule="auto"/>
        <w:jc w:val="center"/>
        <w:rPr>
          <w:rFonts w:ascii="Times New Roman" w:hAnsi="Times New Roman"/>
          <w:b/>
          <w:i/>
          <w:sz w:val="24"/>
          <w:szCs w:val="24"/>
          <w:lang w:val="ro-RO"/>
        </w:rPr>
      </w:pPr>
      <w:r w:rsidRPr="008126DF">
        <w:rPr>
          <w:rFonts w:ascii="Times New Roman" w:hAnsi="Times New Roman"/>
          <w:i/>
          <w:sz w:val="24"/>
          <w:szCs w:val="24"/>
          <w:lang w:val="ro-RO"/>
        </w:rPr>
        <w:t>Generalități</w:t>
      </w:r>
    </w:p>
    <w:p w:rsidR="00EE5DDF" w:rsidRPr="008126DF" w:rsidRDefault="00EE5DDF" w:rsidP="00EE5DDF">
      <w:pPr>
        <w:numPr>
          <w:ilvl w:val="0"/>
          <w:numId w:val="38"/>
        </w:numPr>
        <w:tabs>
          <w:tab w:val="left" w:pos="993"/>
        </w:tabs>
        <w:spacing w:after="0" w:line="240" w:lineRule="auto"/>
        <w:ind w:left="0" w:firstLine="567"/>
        <w:contextualSpacing/>
        <w:jc w:val="both"/>
        <w:rPr>
          <w:rFonts w:ascii="Times New Roman" w:hAnsi="Times New Roman"/>
          <w:sz w:val="24"/>
          <w:szCs w:val="24"/>
          <w:lang w:val="ro-RO"/>
        </w:rPr>
      </w:pPr>
      <w:r w:rsidRPr="008126DF">
        <w:rPr>
          <w:rFonts w:ascii="Times New Roman" w:hAnsi="Times New Roman"/>
          <w:sz w:val="24"/>
          <w:szCs w:val="24"/>
          <w:lang w:val="ro-RO"/>
        </w:rPr>
        <w:t>Obiect al contractului de antrepriză, de regulă, este lucrarea şi rezultatul său material, luate împreună (reparaţie, construcţie ş.a.). Obiectul contractului de antrepriză poate fi at</w:t>
      </w:r>
      <w:r>
        <w:rPr>
          <w:rFonts w:ascii="Times New Roman" w:hAnsi="Times New Roman"/>
          <w:sz w:val="24"/>
          <w:szCs w:val="24"/>
          <w:lang w:val="ro-RO"/>
        </w:rPr>
        <w:t>î</w:t>
      </w:r>
      <w:r w:rsidRPr="008126DF">
        <w:rPr>
          <w:rFonts w:ascii="Times New Roman" w:hAnsi="Times New Roman"/>
          <w:sz w:val="24"/>
          <w:szCs w:val="24"/>
          <w:lang w:val="ro-RO"/>
        </w:rPr>
        <w:t>t producerea sau transformarea unui bun, cît şi obţinerea altor rezultate ale lucrărilor efectuate.</w:t>
      </w:r>
    </w:p>
    <w:p w:rsidR="00EE5DDF" w:rsidRPr="008126DF" w:rsidRDefault="00EE5DDF" w:rsidP="00EE5DDF">
      <w:pPr>
        <w:numPr>
          <w:ilvl w:val="0"/>
          <w:numId w:val="38"/>
        </w:numPr>
        <w:tabs>
          <w:tab w:val="left" w:pos="993"/>
        </w:tabs>
        <w:spacing w:after="0" w:line="240" w:lineRule="auto"/>
        <w:ind w:left="0" w:firstLine="567"/>
        <w:contextualSpacing/>
        <w:jc w:val="both"/>
        <w:rPr>
          <w:rFonts w:ascii="Times New Roman" w:hAnsi="Times New Roman"/>
          <w:sz w:val="24"/>
          <w:szCs w:val="24"/>
          <w:lang w:val="ro-RO"/>
        </w:rPr>
      </w:pPr>
      <w:r w:rsidRPr="008126DF">
        <w:rPr>
          <w:rFonts w:ascii="Times New Roman" w:hAnsi="Times New Roman"/>
          <w:sz w:val="24"/>
          <w:szCs w:val="24"/>
          <w:lang w:val="ro-RO"/>
        </w:rPr>
        <w:t>Contractul de prestări servicii în cadrul parteneriatului public-privat este un contract cu titlu oneros, iar cuantumul plăţii pentru servicii se stabileşte prin acordul părţilor sau prin acte normative şi se efectuează după prestarea serviciilor, dacă părţile nu prevăd altceva.</w:t>
      </w:r>
    </w:p>
    <w:p w:rsidR="00EE5DDF" w:rsidRPr="008126DF" w:rsidRDefault="00EE5DDF" w:rsidP="00EE5DDF">
      <w:pPr>
        <w:numPr>
          <w:ilvl w:val="0"/>
          <w:numId w:val="38"/>
        </w:numPr>
        <w:tabs>
          <w:tab w:val="left" w:pos="993"/>
        </w:tabs>
        <w:ind w:left="0" w:firstLine="567"/>
        <w:contextualSpacing/>
        <w:jc w:val="both"/>
        <w:rPr>
          <w:rFonts w:ascii="Times New Roman" w:hAnsi="Times New Roman"/>
          <w:sz w:val="24"/>
          <w:szCs w:val="24"/>
          <w:lang w:val="ro-RO"/>
        </w:rPr>
      </w:pPr>
      <w:r w:rsidRPr="008126DF">
        <w:rPr>
          <w:rFonts w:ascii="Times New Roman" w:hAnsi="Times New Roman"/>
          <w:sz w:val="24"/>
          <w:szCs w:val="24"/>
          <w:lang w:val="ro-RO"/>
        </w:rPr>
        <w:t>Partenerul privat ține contabilitatea operațiunilor aferente contractelor de antrepriză/prestări servicii în conformitate cu prevederile SNC „Venituri”, SNC „Creanţe şi investiţii financiare”, SNC „Contracte de construcţii” și Indicațiilor metodice privind contabilitatea costurilor de producție și calculația costului produselor și serviciilor.</w:t>
      </w:r>
    </w:p>
    <w:p w:rsidR="00EE5DDF" w:rsidRPr="008126DF" w:rsidRDefault="00EE5DDF" w:rsidP="00EE5DDF">
      <w:pPr>
        <w:tabs>
          <w:tab w:val="left" w:pos="993"/>
        </w:tabs>
        <w:ind w:left="567"/>
        <w:contextualSpacing/>
        <w:jc w:val="both"/>
        <w:rPr>
          <w:rFonts w:ascii="Times New Roman" w:hAnsi="Times New Roman"/>
          <w:sz w:val="24"/>
          <w:szCs w:val="24"/>
          <w:lang w:val="ro-RO"/>
        </w:rPr>
      </w:pPr>
    </w:p>
    <w:p w:rsidR="00EE5DDF" w:rsidRPr="008126DF" w:rsidRDefault="00EE5DDF" w:rsidP="00EE5DDF">
      <w:pPr>
        <w:tabs>
          <w:tab w:val="left" w:pos="993"/>
        </w:tabs>
        <w:spacing w:after="0" w:line="240" w:lineRule="auto"/>
        <w:jc w:val="center"/>
        <w:rPr>
          <w:rFonts w:ascii="Times New Roman" w:hAnsi="Times New Roman"/>
          <w:i/>
          <w:color w:val="000000"/>
          <w:sz w:val="24"/>
          <w:szCs w:val="24"/>
          <w:lang w:val="ro-RO"/>
        </w:rPr>
      </w:pPr>
      <w:r w:rsidRPr="008126DF">
        <w:rPr>
          <w:rFonts w:ascii="Times New Roman" w:hAnsi="Times New Roman"/>
          <w:i/>
          <w:color w:val="000000"/>
          <w:sz w:val="24"/>
          <w:szCs w:val="24"/>
          <w:lang w:val="ro-RO"/>
        </w:rPr>
        <w:t>Contabilitatea contractelor de</w:t>
      </w:r>
      <w:r w:rsidRPr="008126DF">
        <w:rPr>
          <w:rFonts w:ascii="Times New Roman" w:hAnsi="Times New Roman"/>
          <w:color w:val="000000"/>
          <w:sz w:val="24"/>
          <w:szCs w:val="24"/>
          <w:lang w:val="ro-RO"/>
        </w:rPr>
        <w:t xml:space="preserve"> </w:t>
      </w:r>
      <w:r w:rsidRPr="008126DF">
        <w:rPr>
          <w:rFonts w:ascii="Times New Roman" w:hAnsi="Times New Roman"/>
          <w:i/>
          <w:color w:val="000000"/>
          <w:sz w:val="24"/>
          <w:szCs w:val="24"/>
          <w:lang w:val="ro-RO"/>
        </w:rPr>
        <w:t>antrepriză la partenerul public</w:t>
      </w:r>
    </w:p>
    <w:p w:rsidR="00EE5DDF" w:rsidRPr="008126DF" w:rsidRDefault="00EE5DDF" w:rsidP="00EE5DDF">
      <w:pPr>
        <w:tabs>
          <w:tab w:val="left" w:pos="567"/>
        </w:tabs>
        <w:spacing w:after="0" w:line="240" w:lineRule="auto"/>
        <w:jc w:val="both"/>
        <w:rPr>
          <w:rFonts w:ascii="Times New Roman" w:hAnsi="Times New Roman"/>
          <w:sz w:val="24"/>
          <w:szCs w:val="24"/>
          <w:lang w:val="ro-RO"/>
        </w:rPr>
      </w:pPr>
      <w:r w:rsidRPr="008126DF">
        <w:rPr>
          <w:rFonts w:ascii="Times New Roman" w:hAnsi="Times New Roman"/>
          <w:color w:val="000000"/>
          <w:sz w:val="24"/>
          <w:szCs w:val="24"/>
          <w:lang w:val="ro-RO"/>
        </w:rPr>
        <w:tab/>
        <w:t>14. Partenerul public contabilizează operațiunile aferente contractului de antrepriză după cum urmează:</w:t>
      </w:r>
    </w:p>
    <w:p w:rsidR="00EE5DDF" w:rsidRPr="005C6C54" w:rsidRDefault="00EE5DDF" w:rsidP="00EE5DDF">
      <w:pPr>
        <w:tabs>
          <w:tab w:val="left" w:pos="993"/>
        </w:tabs>
        <w:spacing w:after="0" w:line="240" w:lineRule="auto"/>
        <w:ind w:firstLine="567"/>
        <w:contextualSpacing/>
        <w:jc w:val="both"/>
        <w:rPr>
          <w:rFonts w:ascii="Times New Roman" w:hAnsi="Times New Roman"/>
          <w:sz w:val="24"/>
          <w:szCs w:val="24"/>
          <w:lang w:val="en-US"/>
        </w:rPr>
      </w:pPr>
      <w:r w:rsidRPr="008126DF">
        <w:rPr>
          <w:rFonts w:ascii="Times New Roman" w:hAnsi="Times New Roman"/>
          <w:color w:val="000000"/>
          <w:sz w:val="24"/>
          <w:szCs w:val="24"/>
          <w:lang w:val="ro-RO"/>
        </w:rPr>
        <w:t>- menținerea bunurilor în contabilitat</w:t>
      </w:r>
      <w:r>
        <w:rPr>
          <w:rFonts w:ascii="Times New Roman" w:hAnsi="Times New Roman"/>
          <w:color w:val="000000"/>
          <w:sz w:val="24"/>
          <w:szCs w:val="24"/>
          <w:lang w:val="ro-RO"/>
        </w:rPr>
        <w:t xml:space="preserve">e și calcularea uzurii acestora. </w:t>
      </w:r>
      <w:r w:rsidRPr="005C6C54">
        <w:rPr>
          <w:rFonts w:ascii="Times New Roman" w:hAnsi="Times New Roman"/>
          <w:sz w:val="24"/>
          <w:szCs w:val="24"/>
          <w:lang w:val="en-US"/>
        </w:rPr>
        <w:t>Transmiterea se reflectă ca corespondență internă între subconturile deschise la conturile de evidență a bunurilor;</w:t>
      </w:r>
    </w:p>
    <w:p w:rsidR="00EE5DDF" w:rsidRPr="008126DF" w:rsidRDefault="00EE5DDF" w:rsidP="00EE5DDF">
      <w:pPr>
        <w:tabs>
          <w:tab w:val="left" w:pos="709"/>
        </w:tabs>
        <w:spacing w:after="0" w:line="240" w:lineRule="auto"/>
        <w:ind w:firstLine="567"/>
        <w:contextualSpacing/>
        <w:jc w:val="both"/>
        <w:rPr>
          <w:rFonts w:ascii="Times New Roman" w:hAnsi="Times New Roman"/>
          <w:color w:val="000000"/>
          <w:sz w:val="24"/>
          <w:szCs w:val="24"/>
          <w:lang w:val="ro-RO"/>
        </w:rPr>
      </w:pPr>
      <w:r w:rsidRPr="008126DF">
        <w:rPr>
          <w:rFonts w:ascii="Times New Roman" w:hAnsi="Times New Roman"/>
          <w:color w:val="000000"/>
          <w:sz w:val="24"/>
          <w:szCs w:val="24"/>
          <w:lang w:val="ro-RO"/>
        </w:rPr>
        <w:t>- înregistrarea în contul extrabilanțier a valorii obiectului contractului de antrepriză și a sumei redevenței, stabilită în sumă fixă în baza contractului;</w:t>
      </w:r>
    </w:p>
    <w:p w:rsidR="00EE5DDF" w:rsidRPr="008126DF" w:rsidRDefault="00EE5DDF" w:rsidP="00EE5DDF">
      <w:pPr>
        <w:tabs>
          <w:tab w:val="left" w:pos="851"/>
        </w:tabs>
        <w:spacing w:after="0" w:line="240" w:lineRule="auto"/>
        <w:ind w:firstLine="567"/>
        <w:contextualSpacing/>
        <w:jc w:val="both"/>
        <w:rPr>
          <w:rFonts w:ascii="Times New Roman" w:hAnsi="Times New Roman"/>
          <w:color w:val="000000"/>
          <w:sz w:val="24"/>
          <w:szCs w:val="24"/>
          <w:lang w:val="ro-RO"/>
        </w:rPr>
      </w:pPr>
      <w:r w:rsidRPr="008126DF">
        <w:rPr>
          <w:rFonts w:ascii="Times New Roman" w:hAnsi="Times New Roman"/>
          <w:color w:val="000000"/>
          <w:sz w:val="24"/>
          <w:szCs w:val="24"/>
          <w:lang w:val="ro-RO"/>
        </w:rPr>
        <w:t xml:space="preserve">- calcularea veniturilor din redevențe pe măsura survenirii termenului de achitare – ca majorare </w:t>
      </w:r>
      <w:r>
        <w:rPr>
          <w:rFonts w:ascii="Times New Roman" w:hAnsi="Times New Roman"/>
          <w:color w:val="000000"/>
          <w:sz w:val="24"/>
          <w:szCs w:val="24"/>
          <w:lang w:val="ro-RO"/>
        </w:rPr>
        <w:t>concomiten</w:t>
      </w:r>
      <w:r w:rsidRPr="008126DF">
        <w:rPr>
          <w:rFonts w:ascii="Times New Roman" w:hAnsi="Times New Roman"/>
          <w:color w:val="000000"/>
          <w:sz w:val="24"/>
          <w:szCs w:val="24"/>
          <w:lang w:val="ro-RO"/>
        </w:rPr>
        <w:t xml:space="preserve">tă a creanțelor și a veniturilor; </w:t>
      </w:r>
    </w:p>
    <w:p w:rsidR="00EE5DDF" w:rsidRPr="008126DF" w:rsidRDefault="00EE5DDF" w:rsidP="00EE5DDF">
      <w:pPr>
        <w:tabs>
          <w:tab w:val="left" w:pos="709"/>
        </w:tabs>
        <w:spacing w:after="0" w:line="240" w:lineRule="auto"/>
        <w:ind w:firstLine="567"/>
        <w:contextualSpacing/>
        <w:jc w:val="both"/>
        <w:rPr>
          <w:rFonts w:ascii="Times New Roman" w:hAnsi="Times New Roman"/>
          <w:color w:val="000000"/>
          <w:sz w:val="24"/>
          <w:szCs w:val="24"/>
          <w:lang w:val="ro-RO"/>
        </w:rPr>
      </w:pPr>
      <w:r w:rsidRPr="008126DF">
        <w:rPr>
          <w:rFonts w:ascii="Times New Roman" w:hAnsi="Times New Roman"/>
          <w:color w:val="000000"/>
          <w:sz w:val="24"/>
          <w:szCs w:val="24"/>
          <w:lang w:val="ro-RO"/>
        </w:rPr>
        <w:t>- stingerea creanței aferente redevenței – ca majorare a mijloacelor bănești și diminuare a creanțelor;</w:t>
      </w:r>
    </w:p>
    <w:p w:rsidR="00EE5DDF" w:rsidRPr="008126DF" w:rsidRDefault="00EE5DDF" w:rsidP="00EE5DDF">
      <w:pPr>
        <w:tabs>
          <w:tab w:val="left" w:pos="709"/>
        </w:tabs>
        <w:spacing w:after="0" w:line="240" w:lineRule="auto"/>
        <w:ind w:firstLine="567"/>
        <w:contextualSpacing/>
        <w:jc w:val="both"/>
        <w:rPr>
          <w:rFonts w:ascii="Times New Roman" w:hAnsi="Times New Roman"/>
          <w:color w:val="000000"/>
          <w:sz w:val="24"/>
          <w:szCs w:val="24"/>
          <w:lang w:val="ro-RO"/>
        </w:rPr>
      </w:pPr>
      <w:r w:rsidRPr="008126DF">
        <w:rPr>
          <w:rFonts w:ascii="Times New Roman" w:hAnsi="Times New Roman"/>
          <w:color w:val="000000"/>
          <w:sz w:val="24"/>
          <w:szCs w:val="24"/>
          <w:lang w:val="ro-RO"/>
        </w:rPr>
        <w:t>- diminuarea sumei redevenței – în contul extrabilanțier;</w:t>
      </w:r>
    </w:p>
    <w:p w:rsidR="00EE5DDF" w:rsidRPr="008126DF" w:rsidRDefault="00EE5DDF" w:rsidP="00EE5DDF">
      <w:pPr>
        <w:tabs>
          <w:tab w:val="left" w:pos="567"/>
        </w:tabs>
        <w:spacing w:after="0" w:line="240" w:lineRule="auto"/>
        <w:ind w:firstLine="567"/>
        <w:contextualSpacing/>
        <w:jc w:val="both"/>
        <w:rPr>
          <w:rFonts w:ascii="Times New Roman" w:hAnsi="Times New Roman"/>
          <w:color w:val="000000"/>
          <w:sz w:val="24"/>
          <w:szCs w:val="24"/>
          <w:lang w:val="ro-RO"/>
        </w:rPr>
      </w:pPr>
      <w:r w:rsidRPr="008126DF">
        <w:rPr>
          <w:rFonts w:ascii="Times New Roman" w:hAnsi="Times New Roman"/>
          <w:color w:val="000000"/>
          <w:sz w:val="24"/>
          <w:szCs w:val="24"/>
          <w:lang w:val="ro-RO"/>
        </w:rPr>
        <w:t xml:space="preserve">- înregistrarea valorii obiectului contractului de antrepriză – ca majorarea </w:t>
      </w:r>
      <w:r>
        <w:rPr>
          <w:rFonts w:ascii="Times New Roman" w:hAnsi="Times New Roman"/>
          <w:color w:val="000000"/>
          <w:sz w:val="24"/>
          <w:szCs w:val="24"/>
          <w:lang w:val="ro-RO"/>
        </w:rPr>
        <w:t>concomitent</w:t>
      </w:r>
      <w:r w:rsidRPr="008126DF">
        <w:rPr>
          <w:rFonts w:ascii="Times New Roman" w:hAnsi="Times New Roman"/>
          <w:color w:val="000000"/>
          <w:sz w:val="24"/>
          <w:szCs w:val="24"/>
          <w:lang w:val="ro-RO"/>
        </w:rPr>
        <w:t>ă a valorii activelor nefinanciare și a veniturilor de la active intrate cu titlu gratuit.</w:t>
      </w:r>
    </w:p>
    <w:p w:rsidR="00EE5DDF" w:rsidRPr="008126DF" w:rsidRDefault="00EE5DDF" w:rsidP="00EE5DDF">
      <w:pPr>
        <w:tabs>
          <w:tab w:val="left" w:pos="567"/>
        </w:tabs>
        <w:spacing w:after="0" w:line="240" w:lineRule="auto"/>
        <w:ind w:firstLine="567"/>
        <w:contextualSpacing/>
        <w:jc w:val="both"/>
        <w:rPr>
          <w:rFonts w:ascii="Times New Roman" w:hAnsi="Times New Roman"/>
          <w:color w:val="000000"/>
          <w:sz w:val="24"/>
          <w:szCs w:val="24"/>
          <w:highlight w:val="yellow"/>
          <w:lang w:val="ro-RO"/>
        </w:rPr>
      </w:pPr>
      <w:r w:rsidRPr="008126DF">
        <w:rPr>
          <w:rFonts w:ascii="Times New Roman" w:hAnsi="Times New Roman"/>
          <w:sz w:val="24"/>
          <w:szCs w:val="24"/>
          <w:lang w:val="ro-RO"/>
        </w:rPr>
        <w:t>15. Valoarea de intrare a bunului primit cu titlu gratuit este determinată în baza datelor din documentele primare. În cazul cînd uzura bunului primit a fost calculată integral sau parțial, valoarea de intrare este determinată de către un evaluator independent sau o comisie creată de către autoritatea publică în scopul determinării valorii bunului respectiv, precum şi a duratei de funcţionare a acestuia, în conformitate cu valoarea de piaţă şi suplimentată, la necesitate, cu cheltuielile aferente pregătirii pentru utilizare conform destinaţiei.</w:t>
      </w:r>
    </w:p>
    <w:p w:rsidR="00EE5DDF" w:rsidRPr="008126DF" w:rsidRDefault="00EE5DDF" w:rsidP="00EE5DDF">
      <w:pPr>
        <w:tabs>
          <w:tab w:val="left" w:pos="993"/>
        </w:tabs>
        <w:spacing w:after="0" w:line="240" w:lineRule="auto"/>
        <w:jc w:val="both"/>
        <w:rPr>
          <w:rFonts w:ascii="Times New Roman" w:hAnsi="Times New Roman"/>
          <w:sz w:val="24"/>
          <w:szCs w:val="24"/>
          <w:lang w:val="ro-RO"/>
        </w:rPr>
      </w:pPr>
    </w:p>
    <w:p w:rsidR="00EE5DDF" w:rsidRPr="008126DF" w:rsidRDefault="00EE5DDF" w:rsidP="00EE5DDF">
      <w:pPr>
        <w:tabs>
          <w:tab w:val="left" w:pos="993"/>
        </w:tabs>
        <w:spacing w:after="0" w:line="240" w:lineRule="auto"/>
        <w:ind w:left="927"/>
        <w:jc w:val="center"/>
        <w:rPr>
          <w:rFonts w:ascii="Times New Roman" w:hAnsi="Times New Roman"/>
          <w:i/>
          <w:sz w:val="24"/>
          <w:szCs w:val="24"/>
          <w:lang w:val="ro-RO"/>
        </w:rPr>
      </w:pPr>
      <w:r w:rsidRPr="008126DF">
        <w:rPr>
          <w:rFonts w:ascii="Times New Roman" w:hAnsi="Times New Roman"/>
          <w:i/>
          <w:sz w:val="24"/>
          <w:szCs w:val="24"/>
          <w:lang w:val="ro-RO"/>
        </w:rPr>
        <w:t>Contabilitatea contractelor de antrepriză la partenerul privat</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16. Veniturile şi cheltuielile aferente executării lucrărilor de antrepriză se recunosc de către partenerul privat, în cazul în care rezultatul contractului poate fi evaluat cu certitudine, reieşind din durata de executare a contractului, care se poate încadra sau poate depăşi o perioadă de gestiune.</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17. În cazul în care contractul de antrepriză se execută în cursul mai multor perioade de gestiune, veniturile şi cheltuielile contractuale se recunosc prin aplicarea metodei stadiului de execuţie a contractului. În baza acestei metode, veniturile şi cheltuielile contractuale se recunosc pe fiecare stadiu de execuţie.</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Pr>
          <w:rFonts w:ascii="Times New Roman" w:hAnsi="Times New Roman"/>
          <w:sz w:val="24"/>
          <w:szCs w:val="24"/>
          <w:lang w:val="ro-RO"/>
        </w:rPr>
        <w:lastRenderedPageBreak/>
        <w:t xml:space="preserve">18. </w:t>
      </w:r>
      <w:r w:rsidRPr="008126DF">
        <w:rPr>
          <w:rFonts w:ascii="Times New Roman" w:hAnsi="Times New Roman"/>
          <w:sz w:val="24"/>
          <w:szCs w:val="24"/>
          <w:lang w:val="ro-RO"/>
        </w:rPr>
        <w:t>Costurile, ce ţin de deservirea elementelor infrastructurii şi a altor bunuri - obiecte ale parteneriatului public-privat, se contabilizează pe parcursul perioadei de calculație ca costuri indirecte de producţie cu decontarea acestora la finele perioadei de calculație la costul serviciilor prestate.</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19. În cazul în care investiţia partenerului privat este total sau parţial subvenţionată, contabilitatea subvenţiilor se ţine în conformitate cu pct.68-80 al SNC „Capital propriu şi datorii”.</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20. În cadrul contractelor de antrepriză realizate prin modalitatea de proiectare-construcţie-operare și construcţie-operare-transfer, partenerul privat va contabiliza următoarele operațiuni:</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 înregistrarea costurilor legate de proiectarea şi construcţia obiectului – ca majorare a costurilor/imobilizărilor corporale în curs de execuție și diminuare a stocurilor, majorare a amortizării, datoriilor etc.;</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 recunoașterea obiectului contractului de antrepriză primit în folosință – ca majorare a imobilizărilor și diminuare a costurilor/imobilizărilor corporale în curs de execuție;</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 calcularea amortizării obiectului contractului de antrepriză – ca majorare concomitentă a cheltuielilor curente/costurilor și a amortizării. Partenerul privat va stabili durata de utilizare a obiectului de imobilizări în conformitate cu SNC „Imobilizări necorporale și corporale”, dar nu mai mare dec</w:t>
      </w:r>
      <w:r>
        <w:rPr>
          <w:rFonts w:ascii="Times New Roman" w:hAnsi="Times New Roman"/>
          <w:sz w:val="24"/>
          <w:szCs w:val="24"/>
          <w:lang w:val="ro-RO"/>
        </w:rPr>
        <w:t>î</w:t>
      </w:r>
      <w:r w:rsidRPr="008126DF">
        <w:rPr>
          <w:rFonts w:ascii="Times New Roman" w:hAnsi="Times New Roman"/>
          <w:sz w:val="24"/>
          <w:szCs w:val="24"/>
          <w:lang w:val="ro-RO"/>
        </w:rPr>
        <w:t>t durata contractului de parteneriat public-privat;</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 xml:space="preserve"> - înregistrarea veniturilor obținute din operarea bunului public – ca majorare concomitentă a numerarului sau creanțelor curente și a veniturilor curente;</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  decontarea amortizării la transmiterea obiectului contractului de antrepriză partenerului public la expirarea contracului de parteneriat public-privat – ca diminuare concomitentă a amortizării acumulate și a valorii obiectului.</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 decontarea valorii contabile a obiectului contractului de antrepriză transmis partenerului public în cazul rezilierii contractului – ca majorare a cheltuielilor și diminuare a imobilizărilor.</w:t>
      </w:r>
    </w:p>
    <w:p w:rsidR="00EE5DDF" w:rsidRPr="008126DF" w:rsidRDefault="00EE5DDF" w:rsidP="00EE5DDF">
      <w:pPr>
        <w:tabs>
          <w:tab w:val="left" w:pos="993"/>
        </w:tabs>
        <w:spacing w:after="0" w:line="240" w:lineRule="auto"/>
        <w:ind w:firstLine="567"/>
        <w:jc w:val="both"/>
        <w:rPr>
          <w:rFonts w:ascii="Times New Roman" w:hAnsi="Times New Roman"/>
          <w:i/>
          <w:sz w:val="24"/>
          <w:szCs w:val="24"/>
          <w:lang w:val="ro-RO"/>
        </w:rPr>
      </w:pPr>
      <w:r w:rsidRPr="008126DF">
        <w:rPr>
          <w:rFonts w:ascii="Times New Roman" w:hAnsi="Times New Roman"/>
          <w:b/>
          <w:i/>
          <w:sz w:val="24"/>
          <w:szCs w:val="24"/>
          <w:lang w:val="ro-RO"/>
        </w:rPr>
        <w:t>Exemplul 1.</w:t>
      </w:r>
      <w:r w:rsidRPr="008126DF">
        <w:rPr>
          <w:rFonts w:ascii="Times New Roman" w:hAnsi="Times New Roman"/>
          <w:i/>
          <w:sz w:val="24"/>
          <w:szCs w:val="24"/>
          <w:lang w:val="ro-RO"/>
        </w:rPr>
        <w:t xml:space="preserve"> Prin contractul de parteneriat public-privat, partenerul public a transmis un teren în valoare de 120 000 lei partenerului privat pentru proiectarea şi construcția unui stadion. Totodată, dreptul de exploatare a obiectului şi de obţinere a veniturilor este transferat de partenerul public partenerului privat pe un termen de 30 ani de la finalizarea construcţiei. Investiţiile efective au constituit 100 500 200 lei. Veniturile din v</w:t>
      </w:r>
      <w:r>
        <w:rPr>
          <w:rFonts w:ascii="Times New Roman" w:hAnsi="Times New Roman"/>
          <w:i/>
          <w:sz w:val="24"/>
          <w:szCs w:val="24"/>
          <w:lang w:val="ro-RO"/>
        </w:rPr>
        <w:t>î</w:t>
      </w:r>
      <w:r w:rsidRPr="008126DF">
        <w:rPr>
          <w:rFonts w:ascii="Times New Roman" w:hAnsi="Times New Roman"/>
          <w:i/>
          <w:sz w:val="24"/>
          <w:szCs w:val="24"/>
          <w:lang w:val="ro-RO"/>
        </w:rPr>
        <w:t>nzarea biletelor la meciuri în primul an de exploatare au constituit 6 210 000 lei, iar costurile de exploatare –  2 165 400 lei.</w:t>
      </w:r>
    </w:p>
    <w:p w:rsidR="00EE5DDF" w:rsidRPr="008126DF" w:rsidRDefault="00EE5DDF" w:rsidP="00EE5DDF">
      <w:pPr>
        <w:tabs>
          <w:tab w:val="left" w:pos="993"/>
        </w:tabs>
        <w:spacing w:after="0" w:line="240" w:lineRule="auto"/>
        <w:ind w:firstLine="567"/>
        <w:jc w:val="both"/>
        <w:rPr>
          <w:rFonts w:ascii="Times New Roman" w:hAnsi="Times New Roman"/>
          <w:i/>
          <w:sz w:val="24"/>
          <w:szCs w:val="24"/>
          <w:lang w:val="ro-RO"/>
        </w:rPr>
      </w:pPr>
      <w:r w:rsidRPr="008126DF">
        <w:rPr>
          <w:rFonts w:ascii="Times New Roman" w:hAnsi="Times New Roman"/>
          <w:i/>
          <w:sz w:val="24"/>
          <w:szCs w:val="24"/>
          <w:lang w:val="ro-RO"/>
        </w:rPr>
        <w:t>În conformitate cu politicile contabile, partenerul privat ține evidența costurilor legate de proiectarea și construcția obiectului de parteneriat public-privat la contul de imobilizări corporale în curs de execuție.</w:t>
      </w:r>
    </w:p>
    <w:p w:rsidR="00EE5DDF" w:rsidRPr="008126DF" w:rsidRDefault="00EE5DDF" w:rsidP="00EE5DDF">
      <w:pPr>
        <w:tabs>
          <w:tab w:val="left" w:pos="993"/>
        </w:tabs>
        <w:spacing w:after="0" w:line="240" w:lineRule="auto"/>
        <w:ind w:firstLine="567"/>
        <w:jc w:val="both"/>
        <w:rPr>
          <w:rFonts w:ascii="Times New Roman" w:hAnsi="Times New Roman"/>
          <w:i/>
          <w:sz w:val="24"/>
          <w:szCs w:val="24"/>
          <w:lang w:val="ro-RO"/>
        </w:rPr>
      </w:pPr>
      <w:r w:rsidRPr="008126DF">
        <w:rPr>
          <w:rFonts w:ascii="Times New Roman" w:hAnsi="Times New Roman"/>
          <w:i/>
          <w:sz w:val="24"/>
          <w:szCs w:val="24"/>
          <w:lang w:val="ro-RO"/>
        </w:rPr>
        <w:t>Conform raportului de evaluare, valoarea stadionului transmis partenerului public la finele contractului de parteneriat public-privat constituie 10 520 000 lei</w:t>
      </w:r>
      <w:r>
        <w:rPr>
          <w:rFonts w:ascii="Times New Roman" w:hAnsi="Times New Roman"/>
          <w:i/>
          <w:sz w:val="24"/>
          <w:szCs w:val="24"/>
          <w:lang w:val="ro-RO"/>
        </w:rPr>
        <w:t>,</w:t>
      </w:r>
      <w:r w:rsidRPr="008126DF">
        <w:rPr>
          <w:rFonts w:ascii="Times New Roman" w:hAnsi="Times New Roman"/>
          <w:i/>
          <w:sz w:val="24"/>
          <w:szCs w:val="24"/>
          <w:lang w:val="ro-RO"/>
        </w:rPr>
        <w:t xml:space="preserve"> iar durata de funcționare utilă – 20 ani.</w:t>
      </w:r>
    </w:p>
    <w:p w:rsidR="00EE5DDF" w:rsidRPr="008126DF" w:rsidRDefault="00EE5DDF" w:rsidP="00EE5DDF">
      <w:pPr>
        <w:tabs>
          <w:tab w:val="left" w:pos="993"/>
        </w:tabs>
        <w:spacing w:after="0" w:line="240" w:lineRule="auto"/>
        <w:ind w:firstLine="567"/>
        <w:jc w:val="both"/>
        <w:rPr>
          <w:rFonts w:ascii="Times New Roman" w:hAnsi="Times New Roman"/>
          <w:i/>
          <w:sz w:val="24"/>
          <w:szCs w:val="24"/>
          <w:lang w:val="ro-RO"/>
        </w:rPr>
      </w:pPr>
      <w:r w:rsidRPr="008126DF">
        <w:rPr>
          <w:rFonts w:ascii="Times New Roman" w:hAnsi="Times New Roman"/>
          <w:sz w:val="24"/>
          <w:szCs w:val="24"/>
          <w:lang w:val="ro-RO"/>
        </w:rPr>
        <w:t>În baza datelor din exemplul</w:t>
      </w:r>
      <w:r>
        <w:rPr>
          <w:rFonts w:ascii="Times New Roman" w:hAnsi="Times New Roman"/>
          <w:sz w:val="24"/>
          <w:szCs w:val="24"/>
          <w:lang w:val="ro-RO"/>
        </w:rPr>
        <w:t xml:space="preserve"> </w:t>
      </w:r>
      <w:r w:rsidRPr="008126DF">
        <w:rPr>
          <w:rFonts w:ascii="Times New Roman" w:hAnsi="Times New Roman"/>
          <w:sz w:val="24"/>
          <w:szCs w:val="24"/>
          <w:lang w:val="ro-RO"/>
        </w:rPr>
        <w:t>1, partenerul public va contabiliza operaţiunile economice în modul prezentat în tabelul 1.1, iar partenerul privat –  în tabelul 1.2.</w:t>
      </w:r>
    </w:p>
    <w:p w:rsidR="00EE5DDF" w:rsidRPr="008126DF" w:rsidRDefault="00EE5DDF" w:rsidP="00EE5DDF">
      <w:pPr>
        <w:tabs>
          <w:tab w:val="left" w:pos="993"/>
        </w:tabs>
        <w:spacing w:after="0" w:line="240" w:lineRule="auto"/>
        <w:ind w:right="-23" w:firstLine="567"/>
        <w:jc w:val="right"/>
        <w:rPr>
          <w:rFonts w:ascii="Times New Roman" w:hAnsi="Times New Roman"/>
          <w:i/>
          <w:sz w:val="24"/>
          <w:szCs w:val="24"/>
          <w:lang w:val="ro-RO"/>
        </w:rPr>
      </w:pPr>
      <w:r>
        <w:rPr>
          <w:rFonts w:ascii="Times New Roman" w:hAnsi="Times New Roman"/>
          <w:i/>
          <w:sz w:val="24"/>
          <w:szCs w:val="24"/>
          <w:lang w:val="ro-RO"/>
        </w:rPr>
        <w:t xml:space="preserve">   </w:t>
      </w:r>
      <w:r w:rsidRPr="008126DF">
        <w:rPr>
          <w:rFonts w:ascii="Times New Roman" w:hAnsi="Times New Roman"/>
          <w:i/>
          <w:sz w:val="24"/>
          <w:szCs w:val="24"/>
          <w:lang w:val="ro-RO"/>
        </w:rPr>
        <w:t>Tabelul 1.1</w:t>
      </w:r>
    </w:p>
    <w:p w:rsidR="00EE5DDF" w:rsidRPr="008126DF" w:rsidRDefault="00EE5DDF" w:rsidP="00EE5DDF">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Înregistrări contabile privind proiectarea, construcţia şi exploatarea stadionului la partenerul public</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1559"/>
        <w:gridCol w:w="1843"/>
        <w:gridCol w:w="284"/>
        <w:gridCol w:w="2268"/>
      </w:tblGrid>
      <w:tr w:rsidR="00EE5DDF" w:rsidRPr="008126DF" w:rsidTr="00A6430C">
        <w:tc>
          <w:tcPr>
            <w:tcW w:w="567"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Nr.</w:t>
            </w:r>
          </w:p>
        </w:tc>
        <w:tc>
          <w:tcPr>
            <w:tcW w:w="3544"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Conţinutul operaţiunilor</w:t>
            </w:r>
          </w:p>
        </w:tc>
        <w:tc>
          <w:tcPr>
            <w:tcW w:w="1559"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Suma, lei</w:t>
            </w:r>
          </w:p>
        </w:tc>
        <w:tc>
          <w:tcPr>
            <w:tcW w:w="4395" w:type="dxa"/>
            <w:gridSpan w:val="3"/>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Corespondenţa conturilor</w:t>
            </w:r>
          </w:p>
        </w:tc>
      </w:tr>
      <w:tr w:rsidR="00EE5DDF" w:rsidRPr="008126DF" w:rsidTr="00A6430C">
        <w:tc>
          <w:tcPr>
            <w:tcW w:w="567"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3544"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1559"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2127" w:type="dxa"/>
            <w:gridSpan w:val="2"/>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debit</w:t>
            </w:r>
          </w:p>
        </w:tc>
        <w:tc>
          <w:tcPr>
            <w:tcW w:w="2268" w:type="dxa"/>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credit</w:t>
            </w:r>
          </w:p>
        </w:tc>
      </w:tr>
      <w:tr w:rsidR="00EE5DDF" w:rsidRPr="008126DF" w:rsidTr="00A6430C">
        <w:trPr>
          <w:tblHeader/>
        </w:trPr>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1</w:t>
            </w:r>
          </w:p>
        </w:tc>
        <w:tc>
          <w:tcPr>
            <w:tcW w:w="3544"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2</w:t>
            </w:r>
          </w:p>
        </w:tc>
        <w:tc>
          <w:tcPr>
            <w:tcW w:w="1559"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3</w:t>
            </w:r>
          </w:p>
        </w:tc>
        <w:tc>
          <w:tcPr>
            <w:tcW w:w="1843"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4</w:t>
            </w:r>
          </w:p>
        </w:tc>
        <w:tc>
          <w:tcPr>
            <w:tcW w:w="2552" w:type="dxa"/>
            <w:gridSpan w:val="2"/>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5</w:t>
            </w:r>
          </w:p>
        </w:tc>
      </w:tr>
      <w:tr w:rsidR="00EE5DDF" w:rsidRPr="008126DF"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1.</w:t>
            </w:r>
          </w:p>
        </w:tc>
        <w:tc>
          <w:tcPr>
            <w:tcW w:w="3544"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 xml:space="preserve">Reflectarea valorii terenului transmis partenerului privat </w:t>
            </w:r>
          </w:p>
        </w:tc>
        <w:tc>
          <w:tcPr>
            <w:tcW w:w="1559"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120 000</w:t>
            </w:r>
          </w:p>
        </w:tc>
        <w:tc>
          <w:tcPr>
            <w:tcW w:w="1843" w:type="dxa"/>
          </w:tcPr>
          <w:p w:rsidR="00EE5DDF" w:rsidRPr="008126DF" w:rsidRDefault="00EE5DDF" w:rsidP="00A6430C">
            <w:pPr>
              <w:spacing w:after="0" w:line="240" w:lineRule="auto"/>
              <w:jc w:val="center"/>
              <w:rPr>
                <w:rFonts w:ascii="Times New Roman" w:hAnsi="Times New Roman"/>
                <w:bCs/>
                <w:sz w:val="24"/>
                <w:szCs w:val="24"/>
                <w:lang w:val="ro-RO"/>
              </w:rPr>
            </w:pPr>
            <w:r w:rsidRPr="008126DF">
              <w:rPr>
                <w:rFonts w:ascii="Times New Roman" w:hAnsi="Times New Roman"/>
                <w:bCs/>
                <w:sz w:val="24"/>
                <w:szCs w:val="24"/>
                <w:lang w:val="ro-RO"/>
              </w:rPr>
              <w:t>Teren transmis</w:t>
            </w:r>
          </w:p>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bCs/>
                <w:sz w:val="24"/>
                <w:szCs w:val="24"/>
                <w:lang w:val="ro-RO"/>
              </w:rPr>
              <w:t>partenerului privat</w:t>
            </w:r>
          </w:p>
        </w:tc>
        <w:tc>
          <w:tcPr>
            <w:tcW w:w="2552" w:type="dxa"/>
            <w:gridSpan w:val="2"/>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Teren în exploatare</w:t>
            </w:r>
          </w:p>
        </w:tc>
      </w:tr>
      <w:tr w:rsidR="00EE5DDF" w:rsidRPr="008126DF"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2.</w:t>
            </w:r>
          </w:p>
        </w:tc>
        <w:tc>
          <w:tcPr>
            <w:tcW w:w="3544"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Reflectarea valorii stadionului transmis partenerului privat</w:t>
            </w:r>
          </w:p>
        </w:tc>
        <w:tc>
          <w:tcPr>
            <w:tcW w:w="1559"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100 500 200</w:t>
            </w:r>
          </w:p>
        </w:tc>
        <w:tc>
          <w:tcPr>
            <w:tcW w:w="1843"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Cont extrabilanțier</w:t>
            </w:r>
          </w:p>
        </w:tc>
        <w:tc>
          <w:tcPr>
            <w:tcW w:w="2552" w:type="dxa"/>
            <w:gridSpan w:val="2"/>
          </w:tcPr>
          <w:p w:rsidR="00EE5DDF" w:rsidRPr="008126DF" w:rsidRDefault="00EE5DDF" w:rsidP="00A6430C">
            <w:pPr>
              <w:spacing w:after="0" w:line="240" w:lineRule="auto"/>
              <w:jc w:val="center"/>
              <w:rPr>
                <w:rFonts w:ascii="Times New Roman" w:hAnsi="Times New Roman"/>
                <w:sz w:val="24"/>
                <w:szCs w:val="24"/>
                <w:lang w:val="ro-RO"/>
              </w:rPr>
            </w:pPr>
          </w:p>
        </w:tc>
      </w:tr>
      <w:tr w:rsidR="00EE5DDF" w:rsidRPr="00046610"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3.</w:t>
            </w:r>
          </w:p>
        </w:tc>
        <w:tc>
          <w:tcPr>
            <w:tcW w:w="3544"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Reflectarea valorii  mijlocului fix (stadionul) primit de la partenerul privat la expirarea contractului</w:t>
            </w:r>
          </w:p>
        </w:tc>
        <w:tc>
          <w:tcPr>
            <w:tcW w:w="1559"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10 520 000</w:t>
            </w:r>
          </w:p>
        </w:tc>
        <w:tc>
          <w:tcPr>
            <w:tcW w:w="1843"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Intrări gratuite de construcţii speciale</w:t>
            </w:r>
          </w:p>
        </w:tc>
        <w:tc>
          <w:tcPr>
            <w:tcW w:w="2552" w:type="dxa"/>
            <w:gridSpan w:val="2"/>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Venituri de la active intrate cu titlu gratuit</w:t>
            </w:r>
          </w:p>
        </w:tc>
      </w:tr>
      <w:tr w:rsidR="00EE5DDF" w:rsidRPr="008126DF"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4.</w:t>
            </w:r>
          </w:p>
        </w:tc>
        <w:tc>
          <w:tcPr>
            <w:tcW w:w="3544"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 xml:space="preserve">Calcularea uzurii mijlocului fix în primul an de exploatare, reieşind </w:t>
            </w:r>
            <w:r w:rsidRPr="008126DF">
              <w:rPr>
                <w:rFonts w:ascii="Times New Roman" w:hAnsi="Times New Roman"/>
                <w:sz w:val="24"/>
                <w:szCs w:val="24"/>
                <w:lang w:val="ro-RO"/>
              </w:rPr>
              <w:lastRenderedPageBreak/>
              <w:t>din durata de funcţionare utilă stabilită (10 520 000 lei : 20 ani)</w:t>
            </w:r>
          </w:p>
        </w:tc>
        <w:tc>
          <w:tcPr>
            <w:tcW w:w="1559"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lastRenderedPageBreak/>
              <w:t>526 000</w:t>
            </w:r>
          </w:p>
        </w:tc>
        <w:tc>
          <w:tcPr>
            <w:tcW w:w="1843"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 xml:space="preserve">Cheltuieli privind uzura </w:t>
            </w:r>
            <w:r w:rsidRPr="008126DF">
              <w:rPr>
                <w:rFonts w:ascii="Times New Roman" w:hAnsi="Times New Roman"/>
                <w:sz w:val="24"/>
                <w:szCs w:val="24"/>
                <w:lang w:val="ro-RO"/>
              </w:rPr>
              <w:lastRenderedPageBreak/>
              <w:t>construcţiilor speciale</w:t>
            </w:r>
          </w:p>
        </w:tc>
        <w:tc>
          <w:tcPr>
            <w:tcW w:w="2552" w:type="dxa"/>
            <w:gridSpan w:val="2"/>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lastRenderedPageBreak/>
              <w:t>Uzura construcţiilor speciale</w:t>
            </w:r>
          </w:p>
        </w:tc>
      </w:tr>
      <w:tr w:rsidR="00EE5DDF" w:rsidRPr="008126DF"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lastRenderedPageBreak/>
              <w:t>5.</w:t>
            </w:r>
          </w:p>
        </w:tc>
        <w:tc>
          <w:tcPr>
            <w:tcW w:w="3544" w:type="dxa"/>
          </w:tcPr>
          <w:p w:rsidR="00EE5DDF" w:rsidRPr="008126DF" w:rsidDel="009E2920"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Decontarea valorii stadionului primit la expirarea contractului</w:t>
            </w:r>
          </w:p>
        </w:tc>
        <w:tc>
          <w:tcPr>
            <w:tcW w:w="1559"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100 500 200</w:t>
            </w:r>
          </w:p>
        </w:tc>
        <w:tc>
          <w:tcPr>
            <w:tcW w:w="1843" w:type="dxa"/>
          </w:tcPr>
          <w:p w:rsidR="00EE5DDF" w:rsidRPr="008126DF" w:rsidRDefault="00EE5DDF" w:rsidP="00A6430C">
            <w:pPr>
              <w:spacing w:after="0" w:line="240" w:lineRule="auto"/>
              <w:jc w:val="center"/>
              <w:rPr>
                <w:rFonts w:ascii="Times New Roman" w:hAnsi="Times New Roman"/>
                <w:sz w:val="24"/>
                <w:szCs w:val="24"/>
                <w:lang w:val="ro-RO"/>
              </w:rPr>
            </w:pPr>
          </w:p>
        </w:tc>
        <w:tc>
          <w:tcPr>
            <w:tcW w:w="2552" w:type="dxa"/>
            <w:gridSpan w:val="2"/>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Cont extrabilanțier</w:t>
            </w:r>
          </w:p>
        </w:tc>
      </w:tr>
      <w:tr w:rsidR="00EE5DDF" w:rsidRPr="008126DF"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Pr>
                <w:rFonts w:ascii="Times New Roman" w:hAnsi="Times New Roman"/>
                <w:sz w:val="24"/>
                <w:szCs w:val="24"/>
                <w:lang w:val="ro-RO"/>
              </w:rPr>
              <w:t>6.</w:t>
            </w:r>
          </w:p>
        </w:tc>
        <w:tc>
          <w:tcPr>
            <w:tcW w:w="3544" w:type="dxa"/>
          </w:tcPr>
          <w:p w:rsidR="00EE5DDF" w:rsidRPr="008126DF" w:rsidRDefault="00EE5DDF" w:rsidP="00A6430C">
            <w:pPr>
              <w:spacing w:after="0" w:line="240" w:lineRule="auto"/>
              <w:rPr>
                <w:rFonts w:ascii="Times New Roman" w:hAnsi="Times New Roman"/>
                <w:sz w:val="24"/>
                <w:szCs w:val="24"/>
                <w:lang w:val="ro-RO"/>
              </w:rPr>
            </w:pPr>
            <w:r>
              <w:rPr>
                <w:rFonts w:ascii="Times New Roman" w:hAnsi="Times New Roman"/>
                <w:sz w:val="24"/>
                <w:szCs w:val="24"/>
                <w:lang w:val="ro-RO"/>
              </w:rPr>
              <w:t xml:space="preserve">Refelctarea valorii terenului primit de la partenerul privat la expirarea contractului </w:t>
            </w:r>
          </w:p>
        </w:tc>
        <w:tc>
          <w:tcPr>
            <w:tcW w:w="1559" w:type="dxa"/>
          </w:tcPr>
          <w:p w:rsidR="00EE5DDF" w:rsidRPr="008126DF" w:rsidRDefault="00EE5DDF" w:rsidP="00A6430C">
            <w:pPr>
              <w:spacing w:after="0" w:line="240" w:lineRule="auto"/>
              <w:jc w:val="right"/>
              <w:rPr>
                <w:rFonts w:ascii="Times New Roman" w:hAnsi="Times New Roman"/>
                <w:sz w:val="24"/>
                <w:szCs w:val="24"/>
                <w:lang w:val="ro-RO"/>
              </w:rPr>
            </w:pPr>
            <w:r>
              <w:rPr>
                <w:rFonts w:ascii="Times New Roman" w:hAnsi="Times New Roman"/>
                <w:sz w:val="24"/>
                <w:szCs w:val="24"/>
                <w:lang w:val="ro-RO"/>
              </w:rPr>
              <w:t>120 000</w:t>
            </w:r>
          </w:p>
        </w:tc>
        <w:tc>
          <w:tcPr>
            <w:tcW w:w="1843" w:type="dxa"/>
          </w:tcPr>
          <w:p w:rsidR="00EE5DDF" w:rsidRPr="008126DF" w:rsidRDefault="00EE5DDF" w:rsidP="00A6430C">
            <w:pPr>
              <w:spacing w:after="0" w:line="240" w:lineRule="auto"/>
              <w:jc w:val="center"/>
              <w:rPr>
                <w:rFonts w:ascii="Times New Roman" w:hAnsi="Times New Roman"/>
                <w:sz w:val="24"/>
                <w:szCs w:val="24"/>
                <w:lang w:val="ro-RO"/>
              </w:rPr>
            </w:pPr>
            <w:r>
              <w:rPr>
                <w:rFonts w:ascii="Times New Roman" w:hAnsi="Times New Roman"/>
                <w:sz w:val="24"/>
                <w:szCs w:val="24"/>
                <w:lang w:val="ro-RO"/>
              </w:rPr>
              <w:t>Teren în exploatare</w:t>
            </w:r>
          </w:p>
        </w:tc>
        <w:tc>
          <w:tcPr>
            <w:tcW w:w="2552" w:type="dxa"/>
            <w:gridSpan w:val="2"/>
          </w:tcPr>
          <w:p w:rsidR="00EE5DDF" w:rsidRPr="008126DF" w:rsidRDefault="00EE5DDF" w:rsidP="00A6430C">
            <w:pPr>
              <w:spacing w:after="0" w:line="240" w:lineRule="auto"/>
              <w:jc w:val="center"/>
              <w:rPr>
                <w:rFonts w:ascii="Times New Roman" w:hAnsi="Times New Roman"/>
                <w:sz w:val="24"/>
                <w:szCs w:val="24"/>
                <w:lang w:val="ro-RO"/>
              </w:rPr>
            </w:pPr>
            <w:r>
              <w:rPr>
                <w:rFonts w:ascii="Times New Roman" w:hAnsi="Times New Roman"/>
                <w:sz w:val="24"/>
                <w:szCs w:val="24"/>
                <w:lang w:val="ro-RO"/>
              </w:rPr>
              <w:t>Teren transmis partenerului privat</w:t>
            </w:r>
          </w:p>
        </w:tc>
      </w:tr>
    </w:tbl>
    <w:p w:rsidR="00EE5DDF" w:rsidRPr="008126DF" w:rsidRDefault="00EE5DDF" w:rsidP="00EE5DDF">
      <w:pPr>
        <w:tabs>
          <w:tab w:val="left" w:pos="993"/>
        </w:tabs>
        <w:spacing w:after="0" w:line="240" w:lineRule="auto"/>
        <w:jc w:val="both"/>
        <w:rPr>
          <w:rFonts w:ascii="Times New Roman" w:hAnsi="Times New Roman"/>
          <w:sz w:val="24"/>
          <w:szCs w:val="24"/>
          <w:lang w:val="ro-RO"/>
        </w:rPr>
      </w:pPr>
    </w:p>
    <w:p w:rsidR="00EE5DDF" w:rsidRPr="008126DF" w:rsidRDefault="00EE5DDF" w:rsidP="00EE5DDF">
      <w:pPr>
        <w:spacing w:after="0" w:line="240" w:lineRule="auto"/>
        <w:ind w:right="-23" w:firstLine="567"/>
        <w:jc w:val="right"/>
        <w:rPr>
          <w:rFonts w:ascii="Times New Roman" w:hAnsi="Times New Roman"/>
          <w:i/>
          <w:sz w:val="24"/>
          <w:szCs w:val="24"/>
          <w:lang w:val="ro-RO"/>
        </w:rPr>
      </w:pPr>
      <w:r w:rsidRPr="008126DF">
        <w:rPr>
          <w:rFonts w:ascii="Times New Roman" w:hAnsi="Times New Roman"/>
          <w:i/>
          <w:sz w:val="24"/>
          <w:szCs w:val="24"/>
          <w:lang w:val="ro-RO"/>
        </w:rPr>
        <w:t>Tabelul 1.2</w:t>
      </w:r>
    </w:p>
    <w:p w:rsidR="00EE5DDF" w:rsidRPr="008126DF" w:rsidRDefault="00EE5DDF" w:rsidP="00EE5DDF">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Înregistrări contabile privind proiectarea, construcţia şi exploatarea stadionului la partenerul privat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194"/>
        <w:gridCol w:w="1530"/>
        <w:gridCol w:w="2227"/>
        <w:gridCol w:w="2552"/>
      </w:tblGrid>
      <w:tr w:rsidR="00EE5DDF" w:rsidRPr="008126DF" w:rsidTr="00A6430C">
        <w:trPr>
          <w:tblHeader/>
        </w:trPr>
        <w:tc>
          <w:tcPr>
            <w:tcW w:w="562"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Nr.</w:t>
            </w:r>
          </w:p>
        </w:tc>
        <w:tc>
          <w:tcPr>
            <w:tcW w:w="3194"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Conţinutul operaţiunilor</w:t>
            </w:r>
          </w:p>
        </w:tc>
        <w:tc>
          <w:tcPr>
            <w:tcW w:w="1530"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Suma, lei</w:t>
            </w:r>
          </w:p>
        </w:tc>
        <w:tc>
          <w:tcPr>
            <w:tcW w:w="4779" w:type="dxa"/>
            <w:gridSpan w:val="2"/>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Corespondenţa conturilor</w:t>
            </w:r>
          </w:p>
        </w:tc>
      </w:tr>
      <w:tr w:rsidR="00EE5DDF" w:rsidRPr="008126DF" w:rsidTr="00A6430C">
        <w:trPr>
          <w:tblHeader/>
        </w:trPr>
        <w:tc>
          <w:tcPr>
            <w:tcW w:w="562"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3194"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1530"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2227" w:type="dxa"/>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debit</w:t>
            </w:r>
          </w:p>
        </w:tc>
        <w:tc>
          <w:tcPr>
            <w:tcW w:w="2552" w:type="dxa"/>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credit</w:t>
            </w:r>
          </w:p>
        </w:tc>
      </w:tr>
      <w:tr w:rsidR="00EE5DDF" w:rsidRPr="008126DF" w:rsidTr="00A6430C">
        <w:trPr>
          <w:tblHeader/>
        </w:trPr>
        <w:tc>
          <w:tcPr>
            <w:tcW w:w="562"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1</w:t>
            </w:r>
          </w:p>
        </w:tc>
        <w:tc>
          <w:tcPr>
            <w:tcW w:w="3194"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2</w:t>
            </w:r>
          </w:p>
        </w:tc>
        <w:tc>
          <w:tcPr>
            <w:tcW w:w="1530"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3</w:t>
            </w:r>
          </w:p>
        </w:tc>
        <w:tc>
          <w:tcPr>
            <w:tcW w:w="222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4</w:t>
            </w:r>
          </w:p>
        </w:tc>
        <w:tc>
          <w:tcPr>
            <w:tcW w:w="2552"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5</w:t>
            </w:r>
          </w:p>
        </w:tc>
      </w:tr>
      <w:tr w:rsidR="00EE5DDF" w:rsidRPr="008126DF" w:rsidTr="00A6430C">
        <w:tc>
          <w:tcPr>
            <w:tcW w:w="562"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1.</w:t>
            </w:r>
          </w:p>
        </w:tc>
        <w:tc>
          <w:tcPr>
            <w:tcW w:w="3194"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Reflectarea costurilor legate de proiectarea şi construcţia stadionului</w:t>
            </w:r>
          </w:p>
        </w:tc>
        <w:tc>
          <w:tcPr>
            <w:tcW w:w="1530"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100 500 200</w:t>
            </w:r>
          </w:p>
        </w:tc>
        <w:tc>
          <w:tcPr>
            <w:tcW w:w="222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bCs/>
                <w:sz w:val="24"/>
                <w:szCs w:val="24"/>
                <w:lang w:val="ro-RO"/>
              </w:rPr>
              <w:t>Imobilizări corporale în curs de execuție</w:t>
            </w:r>
          </w:p>
        </w:tc>
        <w:tc>
          <w:tcPr>
            <w:tcW w:w="2552"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Stocuri, amortizare, datorii etc.</w:t>
            </w:r>
          </w:p>
        </w:tc>
      </w:tr>
      <w:tr w:rsidR="00EE5DDF" w:rsidRPr="00046610" w:rsidTr="00A6430C">
        <w:tc>
          <w:tcPr>
            <w:tcW w:w="562"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2.</w:t>
            </w:r>
          </w:p>
        </w:tc>
        <w:tc>
          <w:tcPr>
            <w:tcW w:w="3194"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Recunoaşterea obiectului de mijloace fixe la transmiterea în exploatare a stadionului</w:t>
            </w:r>
          </w:p>
        </w:tc>
        <w:tc>
          <w:tcPr>
            <w:tcW w:w="1530"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100 500 200</w:t>
            </w:r>
          </w:p>
        </w:tc>
        <w:tc>
          <w:tcPr>
            <w:tcW w:w="2227" w:type="dxa"/>
          </w:tcPr>
          <w:p w:rsidR="00EE5DDF" w:rsidRPr="008126DF" w:rsidRDefault="00EE5DDF" w:rsidP="00A6430C">
            <w:pPr>
              <w:spacing w:after="0" w:line="240" w:lineRule="auto"/>
              <w:jc w:val="center"/>
              <w:rPr>
                <w:rFonts w:ascii="Times New Roman" w:hAnsi="Times New Roman"/>
                <w:bCs/>
                <w:sz w:val="24"/>
                <w:szCs w:val="24"/>
                <w:lang w:val="ro-RO"/>
              </w:rPr>
            </w:pPr>
            <w:r w:rsidRPr="008126DF">
              <w:rPr>
                <w:rFonts w:ascii="Times New Roman" w:hAnsi="Times New Roman"/>
                <w:bCs/>
                <w:sz w:val="24"/>
                <w:szCs w:val="24"/>
                <w:lang w:val="ro-RO"/>
              </w:rPr>
              <w:t>Mijloace fixe</w:t>
            </w:r>
          </w:p>
        </w:tc>
        <w:tc>
          <w:tcPr>
            <w:tcW w:w="2552" w:type="dxa"/>
          </w:tcPr>
          <w:p w:rsidR="00EE5DDF" w:rsidRPr="008126DF" w:rsidRDefault="00EE5DDF" w:rsidP="00A6430C">
            <w:pPr>
              <w:spacing w:after="0" w:line="240" w:lineRule="auto"/>
              <w:jc w:val="center"/>
              <w:rPr>
                <w:rFonts w:ascii="Times New Roman" w:hAnsi="Times New Roman"/>
                <w:bCs/>
                <w:sz w:val="24"/>
                <w:szCs w:val="24"/>
                <w:lang w:val="ro-RO"/>
              </w:rPr>
            </w:pPr>
            <w:r w:rsidRPr="008126DF">
              <w:rPr>
                <w:rFonts w:ascii="Times New Roman" w:hAnsi="Times New Roman"/>
                <w:bCs/>
                <w:sz w:val="24"/>
                <w:szCs w:val="24"/>
                <w:lang w:val="ro-RO"/>
              </w:rPr>
              <w:t>Imobilizări corporale în curs de execuție</w:t>
            </w:r>
          </w:p>
        </w:tc>
      </w:tr>
      <w:tr w:rsidR="00EE5DDF" w:rsidRPr="008126DF" w:rsidTr="00A6430C">
        <w:tc>
          <w:tcPr>
            <w:tcW w:w="562"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3.</w:t>
            </w:r>
          </w:p>
        </w:tc>
        <w:tc>
          <w:tcPr>
            <w:tcW w:w="3194"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Calcularea amortizării mijlocului fix în primul an de exploatare (100 500 200 lei : 30 ani)</w:t>
            </w:r>
          </w:p>
        </w:tc>
        <w:tc>
          <w:tcPr>
            <w:tcW w:w="1530"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3 350 007</w:t>
            </w:r>
          </w:p>
        </w:tc>
        <w:tc>
          <w:tcPr>
            <w:tcW w:w="2227" w:type="dxa"/>
          </w:tcPr>
          <w:p w:rsidR="00EE5DDF" w:rsidRPr="008126DF" w:rsidRDefault="00EE5DDF" w:rsidP="00A6430C">
            <w:pPr>
              <w:spacing w:after="0" w:line="240" w:lineRule="auto"/>
              <w:jc w:val="center"/>
              <w:rPr>
                <w:rFonts w:ascii="Times New Roman" w:hAnsi="Times New Roman"/>
                <w:bCs/>
                <w:sz w:val="24"/>
                <w:szCs w:val="24"/>
                <w:lang w:val="ro-RO"/>
              </w:rPr>
            </w:pPr>
            <w:r w:rsidRPr="008126DF">
              <w:rPr>
                <w:rFonts w:ascii="Times New Roman" w:hAnsi="Times New Roman"/>
                <w:bCs/>
                <w:sz w:val="24"/>
                <w:szCs w:val="24"/>
                <w:lang w:val="ro-RO"/>
              </w:rPr>
              <w:t>Costuri ale activității de bază</w:t>
            </w:r>
          </w:p>
        </w:tc>
        <w:tc>
          <w:tcPr>
            <w:tcW w:w="2552" w:type="dxa"/>
          </w:tcPr>
          <w:p w:rsidR="00EE5DDF" w:rsidRPr="008126DF" w:rsidRDefault="00EE5DDF" w:rsidP="00A6430C">
            <w:pPr>
              <w:spacing w:after="0" w:line="240" w:lineRule="auto"/>
              <w:jc w:val="center"/>
              <w:rPr>
                <w:rFonts w:ascii="Times New Roman" w:hAnsi="Times New Roman"/>
                <w:bCs/>
                <w:sz w:val="24"/>
                <w:szCs w:val="24"/>
                <w:lang w:val="ro-RO"/>
              </w:rPr>
            </w:pPr>
            <w:r w:rsidRPr="008126DF">
              <w:rPr>
                <w:rFonts w:ascii="Times New Roman" w:hAnsi="Times New Roman"/>
                <w:sz w:val="24"/>
                <w:szCs w:val="24"/>
                <w:lang w:val="ro-RO"/>
              </w:rPr>
              <w:t>Amortizare</w:t>
            </w:r>
          </w:p>
        </w:tc>
      </w:tr>
      <w:tr w:rsidR="00EE5DDF" w:rsidRPr="008126DF" w:rsidTr="00A6430C">
        <w:tc>
          <w:tcPr>
            <w:tcW w:w="562"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4.</w:t>
            </w:r>
          </w:p>
        </w:tc>
        <w:tc>
          <w:tcPr>
            <w:tcW w:w="3194"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Reflectarea costurilor de exploatare a stadionului</w:t>
            </w:r>
          </w:p>
        </w:tc>
        <w:tc>
          <w:tcPr>
            <w:tcW w:w="1530"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2 165 400</w:t>
            </w:r>
          </w:p>
        </w:tc>
        <w:tc>
          <w:tcPr>
            <w:tcW w:w="222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bCs/>
                <w:sz w:val="24"/>
                <w:szCs w:val="24"/>
                <w:lang w:val="ro-RO"/>
              </w:rPr>
              <w:t>Costuri ale activității de bază</w:t>
            </w:r>
          </w:p>
        </w:tc>
        <w:tc>
          <w:tcPr>
            <w:tcW w:w="2552" w:type="dxa"/>
          </w:tcPr>
          <w:p w:rsidR="00EE5DDF" w:rsidRPr="008126DF" w:rsidRDefault="00EE5DDF" w:rsidP="00A6430C">
            <w:pPr>
              <w:spacing w:after="0" w:line="240" w:lineRule="auto"/>
              <w:jc w:val="center"/>
              <w:rPr>
                <w:rFonts w:ascii="Times New Roman" w:hAnsi="Times New Roman"/>
                <w:bCs/>
                <w:sz w:val="24"/>
                <w:szCs w:val="24"/>
                <w:lang w:val="ro-RO"/>
              </w:rPr>
            </w:pPr>
            <w:r w:rsidRPr="008126DF">
              <w:rPr>
                <w:rFonts w:ascii="Times New Roman" w:hAnsi="Times New Roman"/>
                <w:sz w:val="24"/>
                <w:szCs w:val="24"/>
                <w:lang w:val="ro-RO"/>
              </w:rPr>
              <w:t>Stocuri, amortizare, datorii etc.</w:t>
            </w:r>
          </w:p>
        </w:tc>
      </w:tr>
      <w:tr w:rsidR="00EE5DDF" w:rsidRPr="008126DF" w:rsidTr="00A6430C">
        <w:tc>
          <w:tcPr>
            <w:tcW w:w="562"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5.</w:t>
            </w:r>
          </w:p>
        </w:tc>
        <w:tc>
          <w:tcPr>
            <w:tcW w:w="3194"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Înregistrarea veniturilor din v</w:t>
            </w:r>
            <w:r>
              <w:rPr>
                <w:rFonts w:ascii="Times New Roman" w:hAnsi="Times New Roman"/>
                <w:sz w:val="24"/>
                <w:szCs w:val="24"/>
                <w:lang w:val="ro-RO"/>
              </w:rPr>
              <w:t>î</w:t>
            </w:r>
            <w:r w:rsidRPr="008126DF">
              <w:rPr>
                <w:rFonts w:ascii="Times New Roman" w:hAnsi="Times New Roman"/>
                <w:sz w:val="24"/>
                <w:szCs w:val="24"/>
                <w:lang w:val="ro-RO"/>
              </w:rPr>
              <w:t>nzarea biletelor la meciurile jucate pe stadion</w:t>
            </w:r>
          </w:p>
        </w:tc>
        <w:tc>
          <w:tcPr>
            <w:tcW w:w="1530"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6 210 000</w:t>
            </w:r>
          </w:p>
        </w:tc>
        <w:tc>
          <w:tcPr>
            <w:tcW w:w="2227" w:type="dxa"/>
          </w:tcPr>
          <w:p w:rsidR="00EE5DDF" w:rsidRPr="008126DF" w:rsidRDefault="00EE5DDF" w:rsidP="00A6430C">
            <w:pPr>
              <w:spacing w:after="0" w:line="240" w:lineRule="auto"/>
              <w:jc w:val="center"/>
              <w:rPr>
                <w:rFonts w:ascii="Times New Roman" w:hAnsi="Times New Roman"/>
                <w:bCs/>
                <w:sz w:val="24"/>
                <w:szCs w:val="24"/>
                <w:lang w:val="ro-RO"/>
              </w:rPr>
            </w:pPr>
            <w:r w:rsidRPr="008126DF">
              <w:rPr>
                <w:rFonts w:ascii="Times New Roman" w:hAnsi="Times New Roman"/>
                <w:bCs/>
                <w:sz w:val="24"/>
                <w:szCs w:val="24"/>
                <w:lang w:val="ro-RO"/>
              </w:rPr>
              <w:t>Numerar,</w:t>
            </w:r>
          </w:p>
          <w:p w:rsidR="00EE5DDF" w:rsidRPr="008126DF" w:rsidRDefault="00EE5DDF" w:rsidP="00A6430C">
            <w:pPr>
              <w:spacing w:after="0" w:line="240" w:lineRule="auto"/>
              <w:jc w:val="center"/>
              <w:rPr>
                <w:rFonts w:ascii="Times New Roman" w:hAnsi="Times New Roman"/>
                <w:bCs/>
                <w:sz w:val="24"/>
                <w:szCs w:val="24"/>
                <w:lang w:val="ro-RO"/>
              </w:rPr>
            </w:pPr>
            <w:r w:rsidRPr="008126DF">
              <w:rPr>
                <w:rFonts w:ascii="Times New Roman" w:hAnsi="Times New Roman"/>
                <w:bCs/>
                <w:sz w:val="24"/>
                <w:szCs w:val="24"/>
                <w:lang w:val="ro-RO"/>
              </w:rPr>
              <w:t>creanțe curente</w:t>
            </w:r>
          </w:p>
          <w:p w:rsidR="00EE5DDF" w:rsidRPr="008126DF" w:rsidRDefault="00EE5DDF" w:rsidP="00A6430C">
            <w:pPr>
              <w:spacing w:after="0" w:line="240" w:lineRule="auto"/>
              <w:jc w:val="center"/>
              <w:rPr>
                <w:rFonts w:ascii="Times New Roman" w:hAnsi="Times New Roman"/>
                <w:bCs/>
                <w:sz w:val="24"/>
                <w:szCs w:val="24"/>
                <w:lang w:val="ro-RO"/>
              </w:rPr>
            </w:pPr>
          </w:p>
        </w:tc>
        <w:tc>
          <w:tcPr>
            <w:tcW w:w="2552"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Venituri curente</w:t>
            </w:r>
          </w:p>
        </w:tc>
      </w:tr>
      <w:tr w:rsidR="00EE5DDF" w:rsidRPr="00046610" w:rsidTr="00A6430C">
        <w:tc>
          <w:tcPr>
            <w:tcW w:w="562"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6.</w:t>
            </w:r>
          </w:p>
        </w:tc>
        <w:tc>
          <w:tcPr>
            <w:tcW w:w="3194"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Decontarea costurilor de exploatare a stadionului (3 350 007 lei + 2 165 400 lei)</w:t>
            </w:r>
          </w:p>
        </w:tc>
        <w:tc>
          <w:tcPr>
            <w:tcW w:w="1530"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5 515 407</w:t>
            </w:r>
          </w:p>
        </w:tc>
        <w:tc>
          <w:tcPr>
            <w:tcW w:w="222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Costul v</w:t>
            </w:r>
            <w:r>
              <w:rPr>
                <w:rFonts w:ascii="Times New Roman" w:hAnsi="Times New Roman"/>
                <w:sz w:val="24"/>
                <w:szCs w:val="24"/>
                <w:lang w:val="ro-RO"/>
              </w:rPr>
              <w:t>î</w:t>
            </w:r>
            <w:r w:rsidRPr="008126DF">
              <w:rPr>
                <w:rFonts w:ascii="Times New Roman" w:hAnsi="Times New Roman"/>
                <w:sz w:val="24"/>
                <w:szCs w:val="24"/>
                <w:lang w:val="ro-RO"/>
              </w:rPr>
              <w:t>nzărilor</w:t>
            </w:r>
          </w:p>
        </w:tc>
        <w:tc>
          <w:tcPr>
            <w:tcW w:w="2552" w:type="dxa"/>
          </w:tcPr>
          <w:p w:rsidR="00EE5DDF" w:rsidRPr="008126DF" w:rsidRDefault="00EE5DDF" w:rsidP="00A6430C">
            <w:pPr>
              <w:spacing w:after="0" w:line="240" w:lineRule="auto"/>
              <w:jc w:val="center"/>
              <w:rPr>
                <w:rFonts w:ascii="Times New Roman" w:hAnsi="Times New Roman"/>
                <w:bCs/>
                <w:sz w:val="24"/>
                <w:szCs w:val="24"/>
                <w:lang w:val="ro-RO"/>
              </w:rPr>
            </w:pPr>
            <w:r w:rsidRPr="008126DF">
              <w:rPr>
                <w:rFonts w:ascii="Times New Roman" w:hAnsi="Times New Roman"/>
                <w:bCs/>
                <w:sz w:val="24"/>
                <w:szCs w:val="24"/>
                <w:lang w:val="ro-RO"/>
              </w:rPr>
              <w:t>Costuri ale activității de bază</w:t>
            </w:r>
          </w:p>
        </w:tc>
      </w:tr>
      <w:tr w:rsidR="00EE5DDF" w:rsidRPr="008126DF" w:rsidTr="00A6430C">
        <w:tc>
          <w:tcPr>
            <w:tcW w:w="562"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7.</w:t>
            </w:r>
          </w:p>
        </w:tc>
        <w:tc>
          <w:tcPr>
            <w:tcW w:w="3194"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Decontarea amortizării obiectului contractului de parteneriat public-privat la expirarea termenului de exploatare stabilit (30 ani)</w:t>
            </w:r>
          </w:p>
        </w:tc>
        <w:tc>
          <w:tcPr>
            <w:tcW w:w="1530"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100 500 200</w:t>
            </w:r>
          </w:p>
        </w:tc>
        <w:tc>
          <w:tcPr>
            <w:tcW w:w="2227" w:type="dxa"/>
          </w:tcPr>
          <w:p w:rsidR="00EE5DDF" w:rsidRPr="008126DF" w:rsidRDefault="00EE5DDF" w:rsidP="00A6430C">
            <w:pPr>
              <w:spacing w:after="0" w:line="240" w:lineRule="auto"/>
              <w:jc w:val="center"/>
              <w:rPr>
                <w:rFonts w:ascii="Times New Roman" w:hAnsi="Times New Roman"/>
                <w:bCs/>
                <w:sz w:val="24"/>
                <w:szCs w:val="24"/>
                <w:lang w:val="ro-RO"/>
              </w:rPr>
            </w:pPr>
            <w:r w:rsidRPr="008126DF">
              <w:rPr>
                <w:rFonts w:ascii="Times New Roman" w:hAnsi="Times New Roman"/>
                <w:sz w:val="24"/>
                <w:szCs w:val="24"/>
                <w:lang w:val="ro-RO"/>
              </w:rPr>
              <w:t>Amortizare</w:t>
            </w:r>
          </w:p>
        </w:tc>
        <w:tc>
          <w:tcPr>
            <w:tcW w:w="2552"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bCs/>
                <w:sz w:val="24"/>
                <w:szCs w:val="24"/>
                <w:lang w:val="ro-RO"/>
              </w:rPr>
              <w:t>Mijloace fixe</w:t>
            </w:r>
          </w:p>
        </w:tc>
      </w:tr>
    </w:tbl>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21. În cadrul contractelor de antrepriză realizate prin modalitatea de construcţie-operare-reînnoire, partenerul public va contabiliza operațiunile în modul stabilit în pct.14 din prezentele indicații metodice, iar partenerul privat va contabiliza operaţiunile legate de etapa de construcţie-operare conform pct.20 din prezentele indicații metodice. Costurile ulterioare de întreţinere şi modernizare a obiectului parteneriatului</w:t>
      </w:r>
      <w:r>
        <w:rPr>
          <w:rFonts w:ascii="Times New Roman" w:hAnsi="Times New Roman"/>
          <w:sz w:val="24"/>
          <w:szCs w:val="24"/>
          <w:lang w:val="ro-RO"/>
        </w:rPr>
        <w:t xml:space="preserve"> public-</w:t>
      </w:r>
      <w:r w:rsidRPr="008126DF">
        <w:rPr>
          <w:rFonts w:ascii="Times New Roman" w:hAnsi="Times New Roman"/>
          <w:sz w:val="24"/>
          <w:szCs w:val="24"/>
          <w:lang w:val="ro-RO"/>
        </w:rPr>
        <w:t>privat se vor contabiliza după regulile stabilite în pct. 57-59 al SNC „Imobilizări necorporale şi corporale”.</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22. În cazul în care contractul de antrepriză prevede acordarea/primirea subvențiilor, partenerii vor contabiliza:</w:t>
      </w:r>
    </w:p>
    <w:p w:rsidR="00EE5DDF" w:rsidRPr="008126DF" w:rsidRDefault="00EE5DDF" w:rsidP="00EE5DDF">
      <w:pPr>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Partenerul public:</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 xml:space="preserve">- </w:t>
      </w:r>
      <w:r>
        <w:rPr>
          <w:rFonts w:ascii="Times New Roman" w:hAnsi="Times New Roman"/>
          <w:sz w:val="24"/>
          <w:szCs w:val="24"/>
          <w:lang w:val="ro-RO"/>
        </w:rPr>
        <w:t xml:space="preserve"> </w:t>
      </w:r>
      <w:r w:rsidRPr="008126DF">
        <w:rPr>
          <w:rFonts w:ascii="Times New Roman" w:hAnsi="Times New Roman"/>
          <w:sz w:val="24"/>
          <w:szCs w:val="24"/>
          <w:lang w:val="ro-RO"/>
        </w:rPr>
        <w:t>acordarea subvenției – ca majorare concomitentă a cheltuielilor anticipate (subvenției acordate) și a datoriilor;</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 transferarea subvenției – ca diminuare concomitentă a datoriilor și a mijloacelor bănești din contul curent și/sau altor active;</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 xml:space="preserve">- decontarea cheltuielilor anticipate aferente subvenției acordate în componența cheltuielilor curente pe măsura transferării.  </w:t>
      </w:r>
    </w:p>
    <w:p w:rsidR="00EE5DDF" w:rsidRPr="008126DF" w:rsidRDefault="00EE5DDF" w:rsidP="00EE5DDF">
      <w:pPr>
        <w:tabs>
          <w:tab w:val="left" w:pos="993"/>
        </w:tabs>
        <w:spacing w:after="0" w:line="240" w:lineRule="auto"/>
        <w:ind w:left="927" w:hanging="360"/>
        <w:jc w:val="both"/>
        <w:rPr>
          <w:rFonts w:ascii="Times New Roman" w:hAnsi="Times New Roman"/>
          <w:sz w:val="24"/>
          <w:szCs w:val="24"/>
          <w:lang w:val="ro-RO"/>
        </w:rPr>
      </w:pPr>
      <w:r w:rsidRPr="008126DF">
        <w:rPr>
          <w:rFonts w:ascii="Times New Roman" w:hAnsi="Times New Roman"/>
          <w:sz w:val="24"/>
          <w:szCs w:val="24"/>
          <w:lang w:val="ro-RO"/>
        </w:rPr>
        <w:lastRenderedPageBreak/>
        <w:t xml:space="preserve">Partenerul privat:  </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 recunoașterea subvenției – ca majorare concomitentă a creanțelor și a veniturilor anticipate;</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 primirea subvenției – ca majorare a activelor și diminuare a creanțelor.</w:t>
      </w:r>
    </w:p>
    <w:p w:rsidR="00EE5DDF" w:rsidRPr="008126DF" w:rsidRDefault="00EE5DDF" w:rsidP="00EE5DDF">
      <w:pPr>
        <w:tabs>
          <w:tab w:val="left" w:pos="993"/>
        </w:tabs>
        <w:spacing w:after="0" w:line="240" w:lineRule="auto"/>
        <w:ind w:firstLine="567"/>
        <w:jc w:val="both"/>
        <w:rPr>
          <w:rFonts w:ascii="Times New Roman" w:hAnsi="Times New Roman"/>
          <w:i/>
          <w:sz w:val="24"/>
          <w:szCs w:val="24"/>
          <w:lang w:val="ro-RO"/>
        </w:rPr>
      </w:pPr>
      <w:r w:rsidRPr="008126DF">
        <w:rPr>
          <w:rFonts w:ascii="Times New Roman" w:hAnsi="Times New Roman"/>
          <w:b/>
          <w:i/>
          <w:sz w:val="24"/>
          <w:szCs w:val="24"/>
          <w:lang w:val="ro-RO"/>
        </w:rPr>
        <w:t>Exemplul 2.</w:t>
      </w:r>
      <w:r w:rsidRPr="008126DF">
        <w:rPr>
          <w:rFonts w:ascii="Times New Roman" w:hAnsi="Times New Roman"/>
          <w:i/>
          <w:sz w:val="24"/>
          <w:szCs w:val="24"/>
          <w:lang w:val="ro-RO"/>
        </w:rPr>
        <w:t xml:space="preserve"> Obiect al unui contract de antrepriză îl reprezintă construcţia unei linii noi de troleibuz şi procurarea a 10 troleibuze pentru această rută. Partenerul privat va construi, va exploata şi va întreţine troleibuzele şi liniile, precum şi va percepe venituri din exploatarea liniei de troleibuz timp de 15 ani. La expirarea acestui termen, toate obiectele urmează a fi transmise partenerului public. Totodată, lu</w:t>
      </w:r>
      <w:r>
        <w:rPr>
          <w:rFonts w:ascii="Times New Roman" w:hAnsi="Times New Roman"/>
          <w:i/>
          <w:sz w:val="24"/>
          <w:szCs w:val="24"/>
          <w:lang w:val="ro-RO"/>
        </w:rPr>
        <w:t>î</w:t>
      </w:r>
      <w:r w:rsidRPr="008126DF">
        <w:rPr>
          <w:rFonts w:ascii="Times New Roman" w:hAnsi="Times New Roman"/>
          <w:i/>
          <w:sz w:val="24"/>
          <w:szCs w:val="24"/>
          <w:lang w:val="ro-RO"/>
        </w:rPr>
        <w:t xml:space="preserve">nd în considerare menirea socială a acestui obiectiv, tariful perceput în primii cinci ani nu trebuie să depăşească suma de 2 lei/călătorie. In acest sens, pentru evitarea majorării tarifelor per călătorie, contractul de parteneriat public-privat prevede subvenţionarea parţială din partea partenerului public a </w:t>
      </w:r>
      <w:r>
        <w:rPr>
          <w:rFonts w:ascii="Times New Roman" w:hAnsi="Times New Roman"/>
          <w:i/>
          <w:sz w:val="24"/>
          <w:szCs w:val="24"/>
          <w:lang w:val="ro-RO"/>
        </w:rPr>
        <w:t>pierderilor</w:t>
      </w:r>
      <w:r w:rsidRPr="008126DF">
        <w:rPr>
          <w:rFonts w:ascii="Times New Roman" w:hAnsi="Times New Roman"/>
          <w:i/>
          <w:sz w:val="24"/>
          <w:szCs w:val="24"/>
          <w:lang w:val="ro-RO"/>
        </w:rPr>
        <w:t xml:space="preserve"> în mărime de 75% din venitul înregistrat de partenerul privat din vînzarea biletelor de troleibuz pentru o perioadă de 5 ani.</w:t>
      </w:r>
    </w:p>
    <w:p w:rsidR="00EE5DDF" w:rsidRPr="008126DF" w:rsidRDefault="00EE5DDF" w:rsidP="00EE5DDF">
      <w:pPr>
        <w:tabs>
          <w:tab w:val="left" w:pos="993"/>
        </w:tabs>
        <w:spacing w:after="0" w:line="240" w:lineRule="auto"/>
        <w:ind w:firstLine="567"/>
        <w:jc w:val="both"/>
        <w:rPr>
          <w:rFonts w:ascii="Times New Roman" w:hAnsi="Times New Roman"/>
          <w:i/>
          <w:sz w:val="24"/>
          <w:szCs w:val="24"/>
          <w:lang w:val="ro-RO"/>
        </w:rPr>
      </w:pPr>
      <w:r w:rsidRPr="008126DF">
        <w:rPr>
          <w:rFonts w:ascii="Times New Roman" w:hAnsi="Times New Roman"/>
          <w:i/>
          <w:sz w:val="24"/>
          <w:szCs w:val="24"/>
          <w:lang w:val="ro-RO"/>
        </w:rPr>
        <w:t>În conformitate cu politicile contabile aprobate, partenerul privat ține evidența costurilor legate de construcția obiectului de parteneriat public-privat la contul de imobilizări corporale în curs de execuție.</w:t>
      </w:r>
    </w:p>
    <w:p w:rsidR="00EE5DDF" w:rsidRPr="008126DF" w:rsidRDefault="00EE5DDF" w:rsidP="00EE5DDF">
      <w:pPr>
        <w:tabs>
          <w:tab w:val="left" w:pos="993"/>
        </w:tabs>
        <w:spacing w:after="0" w:line="240" w:lineRule="auto"/>
        <w:ind w:firstLine="567"/>
        <w:jc w:val="both"/>
        <w:rPr>
          <w:rFonts w:ascii="Times New Roman" w:hAnsi="Times New Roman"/>
          <w:i/>
          <w:sz w:val="24"/>
          <w:szCs w:val="24"/>
          <w:lang w:val="ro-RO"/>
        </w:rPr>
      </w:pPr>
      <w:r w:rsidRPr="008126DF">
        <w:rPr>
          <w:rFonts w:ascii="Times New Roman" w:hAnsi="Times New Roman"/>
          <w:i/>
          <w:sz w:val="24"/>
          <w:szCs w:val="24"/>
          <w:lang w:val="ro-RO"/>
        </w:rPr>
        <w:t>Costurile aferente construcției liniei de troleibuz au constituit 50 200 150 lei, iar valoarea troleibuzelor procurate, inclusiv toate costurile direct atribuibile achiziției – 31 411 200 lei.</w:t>
      </w:r>
    </w:p>
    <w:p w:rsidR="00EE5DDF" w:rsidRPr="008126DF" w:rsidRDefault="00EE5DDF" w:rsidP="00EE5DDF">
      <w:pPr>
        <w:tabs>
          <w:tab w:val="left" w:pos="993"/>
        </w:tabs>
        <w:spacing w:after="0" w:line="240" w:lineRule="auto"/>
        <w:ind w:firstLine="567"/>
        <w:jc w:val="both"/>
        <w:rPr>
          <w:rFonts w:ascii="Times New Roman" w:hAnsi="Times New Roman"/>
          <w:i/>
          <w:sz w:val="24"/>
          <w:szCs w:val="24"/>
          <w:lang w:val="ro-RO"/>
        </w:rPr>
      </w:pPr>
      <w:r w:rsidRPr="008126DF">
        <w:rPr>
          <w:rFonts w:ascii="Times New Roman" w:hAnsi="Times New Roman"/>
          <w:i/>
          <w:sz w:val="24"/>
          <w:szCs w:val="24"/>
          <w:lang w:val="ro-RO"/>
        </w:rPr>
        <w:t>În primul an de exploatare, veniturile din v</w:t>
      </w:r>
      <w:r>
        <w:rPr>
          <w:rFonts w:ascii="Times New Roman" w:hAnsi="Times New Roman"/>
          <w:i/>
          <w:sz w:val="24"/>
          <w:szCs w:val="24"/>
          <w:lang w:val="ro-RO"/>
        </w:rPr>
        <w:t>î</w:t>
      </w:r>
      <w:r w:rsidRPr="008126DF">
        <w:rPr>
          <w:rFonts w:ascii="Times New Roman" w:hAnsi="Times New Roman"/>
          <w:i/>
          <w:sz w:val="24"/>
          <w:szCs w:val="24"/>
          <w:lang w:val="ro-RO"/>
        </w:rPr>
        <w:t>nzarea biletelor de călătorie cu troleibuzul au constituit 3 250 100 lei.</w:t>
      </w:r>
    </w:p>
    <w:p w:rsidR="00EE5DDF" w:rsidRPr="008126DF" w:rsidRDefault="00EE5DDF" w:rsidP="00EE5DDF">
      <w:pPr>
        <w:tabs>
          <w:tab w:val="left" w:pos="993"/>
        </w:tabs>
        <w:spacing w:after="0" w:line="240" w:lineRule="auto"/>
        <w:ind w:firstLine="567"/>
        <w:jc w:val="both"/>
        <w:rPr>
          <w:rFonts w:ascii="Times New Roman" w:hAnsi="Times New Roman"/>
          <w:i/>
          <w:sz w:val="24"/>
          <w:szCs w:val="24"/>
          <w:lang w:val="ro-RO"/>
        </w:rPr>
      </w:pPr>
      <w:r w:rsidRPr="008126DF">
        <w:rPr>
          <w:rFonts w:ascii="Times New Roman" w:hAnsi="Times New Roman"/>
          <w:i/>
          <w:sz w:val="24"/>
          <w:szCs w:val="24"/>
          <w:lang w:val="ro-RO"/>
        </w:rPr>
        <w:t>Conform raportului de evaluare, valoarea liniei de troleibuz, transmise partenerului public la finele contractului de parteneriat public-privat, constituie 15</w:t>
      </w:r>
      <w:r>
        <w:rPr>
          <w:rFonts w:ascii="Times New Roman" w:hAnsi="Times New Roman"/>
          <w:i/>
          <w:sz w:val="24"/>
          <w:szCs w:val="24"/>
          <w:lang w:val="ro-RO"/>
        </w:rPr>
        <w:t> </w:t>
      </w:r>
      <w:r w:rsidRPr="008126DF">
        <w:rPr>
          <w:rFonts w:ascii="Times New Roman" w:hAnsi="Times New Roman"/>
          <w:i/>
          <w:sz w:val="24"/>
          <w:szCs w:val="24"/>
          <w:lang w:val="ro-RO"/>
        </w:rPr>
        <w:t>120</w:t>
      </w:r>
      <w:r>
        <w:rPr>
          <w:rFonts w:ascii="Times New Roman" w:hAnsi="Times New Roman"/>
          <w:i/>
          <w:sz w:val="24"/>
          <w:szCs w:val="24"/>
          <w:lang w:val="ro-RO"/>
        </w:rPr>
        <w:t xml:space="preserve"> </w:t>
      </w:r>
      <w:r w:rsidRPr="008126DF">
        <w:rPr>
          <w:rFonts w:ascii="Times New Roman" w:hAnsi="Times New Roman"/>
          <w:i/>
          <w:sz w:val="24"/>
          <w:szCs w:val="24"/>
          <w:lang w:val="ro-RO"/>
        </w:rPr>
        <w:t xml:space="preserve">100 lei, iar a troleibuzelor – 1 845 000 lei. Durata de funcționare utilă a acestora – 10 ani și 8 ani. </w:t>
      </w:r>
    </w:p>
    <w:p w:rsidR="00EE5DDF" w:rsidRPr="008126DF" w:rsidRDefault="00EE5DDF" w:rsidP="00EE5DDF">
      <w:pPr>
        <w:tabs>
          <w:tab w:val="left" w:pos="993"/>
        </w:tabs>
        <w:spacing w:after="0" w:line="240" w:lineRule="auto"/>
        <w:ind w:firstLine="567"/>
        <w:jc w:val="both"/>
        <w:rPr>
          <w:rFonts w:ascii="Times New Roman" w:hAnsi="Times New Roman"/>
          <w:i/>
          <w:sz w:val="24"/>
          <w:szCs w:val="24"/>
          <w:lang w:val="ro-RO"/>
        </w:rPr>
      </w:pPr>
      <w:r w:rsidRPr="008126DF">
        <w:rPr>
          <w:rFonts w:ascii="Times New Roman" w:hAnsi="Times New Roman"/>
          <w:sz w:val="24"/>
          <w:szCs w:val="24"/>
          <w:lang w:val="ro-RO"/>
        </w:rPr>
        <w:t>În baza datelor din exemplul 2, partenerul public va contabiliza operaţiunile economice în modul prezentat în tabelul 2.1, iar partenerul privat –  în tabelul 2.2.</w:t>
      </w:r>
    </w:p>
    <w:p w:rsidR="00EE5DDF" w:rsidRPr="008126DF" w:rsidRDefault="00EE5DDF" w:rsidP="00EE5DDF">
      <w:pPr>
        <w:tabs>
          <w:tab w:val="left" w:pos="993"/>
        </w:tabs>
        <w:spacing w:after="0" w:line="240" w:lineRule="auto"/>
        <w:ind w:firstLine="567"/>
        <w:jc w:val="right"/>
        <w:rPr>
          <w:rFonts w:ascii="Times New Roman" w:hAnsi="Times New Roman"/>
          <w:sz w:val="24"/>
          <w:szCs w:val="24"/>
          <w:lang w:val="ro-RO"/>
        </w:rPr>
      </w:pPr>
      <w:r w:rsidRPr="008126DF">
        <w:rPr>
          <w:rFonts w:ascii="Times New Roman" w:hAnsi="Times New Roman"/>
          <w:i/>
          <w:sz w:val="24"/>
          <w:szCs w:val="24"/>
          <w:lang w:val="ro-RO"/>
        </w:rPr>
        <w:t>Tabelul 2.1</w:t>
      </w:r>
    </w:p>
    <w:p w:rsidR="00EE5DDF" w:rsidRPr="008126DF" w:rsidRDefault="00EE5DDF" w:rsidP="00EE5DDF">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Înregistrări contabile privind construcţia şi exploatarea liniei de troleibuz la partenerul public</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1"/>
        <w:gridCol w:w="1559"/>
        <w:gridCol w:w="2268"/>
        <w:gridCol w:w="2410"/>
      </w:tblGrid>
      <w:tr w:rsidR="00EE5DDF" w:rsidRPr="008126DF" w:rsidTr="00A6430C">
        <w:tc>
          <w:tcPr>
            <w:tcW w:w="567"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Nr.</w:t>
            </w:r>
          </w:p>
        </w:tc>
        <w:tc>
          <w:tcPr>
            <w:tcW w:w="3261"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Conţinutul operaţiunilor</w:t>
            </w:r>
          </w:p>
        </w:tc>
        <w:tc>
          <w:tcPr>
            <w:tcW w:w="1559"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Suma, lei</w:t>
            </w:r>
          </w:p>
        </w:tc>
        <w:tc>
          <w:tcPr>
            <w:tcW w:w="4678" w:type="dxa"/>
            <w:gridSpan w:val="2"/>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Corespondenţa conturilor</w:t>
            </w:r>
          </w:p>
        </w:tc>
      </w:tr>
      <w:tr w:rsidR="00EE5DDF" w:rsidRPr="008126DF" w:rsidTr="00A6430C">
        <w:tc>
          <w:tcPr>
            <w:tcW w:w="567"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3261"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1559"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2268" w:type="dxa"/>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debit</w:t>
            </w:r>
          </w:p>
        </w:tc>
        <w:tc>
          <w:tcPr>
            <w:tcW w:w="2410" w:type="dxa"/>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credit</w:t>
            </w:r>
          </w:p>
        </w:tc>
      </w:tr>
      <w:tr w:rsidR="00EE5DDF" w:rsidRPr="008126DF" w:rsidTr="00A6430C">
        <w:trPr>
          <w:tblHeader/>
        </w:trPr>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1</w:t>
            </w:r>
          </w:p>
        </w:tc>
        <w:tc>
          <w:tcPr>
            <w:tcW w:w="3261"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2</w:t>
            </w:r>
          </w:p>
        </w:tc>
        <w:tc>
          <w:tcPr>
            <w:tcW w:w="1559"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3</w:t>
            </w:r>
          </w:p>
        </w:tc>
        <w:tc>
          <w:tcPr>
            <w:tcW w:w="2268"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4</w:t>
            </w:r>
          </w:p>
        </w:tc>
        <w:tc>
          <w:tcPr>
            <w:tcW w:w="2410"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5</w:t>
            </w:r>
          </w:p>
        </w:tc>
      </w:tr>
      <w:tr w:rsidR="00EE5DDF" w:rsidRPr="00046610"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1.</w:t>
            </w:r>
          </w:p>
        </w:tc>
        <w:tc>
          <w:tcPr>
            <w:tcW w:w="3261"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Acordarea subvenției aferente pierderilor suportate de către partenerul privat în primul an (3 250 </w:t>
            </w:r>
            <w:r>
              <w:rPr>
                <w:rFonts w:ascii="Times New Roman" w:hAnsi="Times New Roman"/>
                <w:sz w:val="24"/>
                <w:szCs w:val="24"/>
                <w:lang w:val="ro-RO"/>
              </w:rPr>
              <w:t>1</w:t>
            </w:r>
            <w:r w:rsidRPr="008126DF">
              <w:rPr>
                <w:rFonts w:ascii="Times New Roman" w:hAnsi="Times New Roman"/>
                <w:sz w:val="24"/>
                <w:szCs w:val="24"/>
                <w:lang w:val="ro-RO"/>
              </w:rPr>
              <w:t>00 lei × 75%)</w:t>
            </w:r>
          </w:p>
        </w:tc>
        <w:tc>
          <w:tcPr>
            <w:tcW w:w="1559"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2 437 575</w:t>
            </w:r>
          </w:p>
        </w:tc>
        <w:tc>
          <w:tcPr>
            <w:tcW w:w="2268"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 xml:space="preserve">Cheltuieli anticipate </w:t>
            </w:r>
          </w:p>
        </w:tc>
        <w:tc>
          <w:tcPr>
            <w:tcW w:w="2410"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Datorii faţă de furnizori din afara sistemului bugetar</w:t>
            </w:r>
          </w:p>
        </w:tc>
      </w:tr>
      <w:tr w:rsidR="00EE5DDF" w:rsidRPr="00046610"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2.</w:t>
            </w:r>
          </w:p>
        </w:tc>
        <w:tc>
          <w:tcPr>
            <w:tcW w:w="3261"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 xml:space="preserve">Transferarea subvenției </w:t>
            </w:r>
          </w:p>
        </w:tc>
        <w:tc>
          <w:tcPr>
            <w:tcW w:w="1559"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 xml:space="preserve">2 437 575 </w:t>
            </w:r>
          </w:p>
        </w:tc>
        <w:tc>
          <w:tcPr>
            <w:tcW w:w="2268"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Datorii faţă de furnizori din afara sistemului bugetar</w:t>
            </w:r>
          </w:p>
        </w:tc>
        <w:tc>
          <w:tcPr>
            <w:tcW w:w="2410"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Conturi curente în sistemul trezorerial în moneda naţională</w:t>
            </w:r>
          </w:p>
        </w:tc>
      </w:tr>
      <w:tr w:rsidR="00EE5DDF" w:rsidRPr="008126DF"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3.</w:t>
            </w:r>
          </w:p>
        </w:tc>
        <w:tc>
          <w:tcPr>
            <w:tcW w:w="3261" w:type="dxa"/>
          </w:tcPr>
          <w:p w:rsidR="00EE5DDF" w:rsidRPr="008126DF" w:rsidRDefault="00EE5DDF" w:rsidP="00A6430C">
            <w:pPr>
              <w:tabs>
                <w:tab w:val="left" w:pos="993"/>
              </w:tabs>
              <w:spacing w:after="0" w:line="240" w:lineRule="auto"/>
              <w:rPr>
                <w:rFonts w:ascii="Times New Roman" w:hAnsi="Times New Roman"/>
                <w:sz w:val="24"/>
                <w:szCs w:val="24"/>
                <w:lang w:val="ro-RO"/>
              </w:rPr>
            </w:pPr>
            <w:r w:rsidRPr="008126DF">
              <w:rPr>
                <w:rFonts w:ascii="Times New Roman" w:hAnsi="Times New Roman"/>
                <w:sz w:val="24"/>
                <w:szCs w:val="24"/>
                <w:lang w:val="ro-RO"/>
              </w:rPr>
              <w:t>Decontarea cheltuielilor anticipate aferente subvenției acordate în componența cheltuielilor curente în anul 201X</w:t>
            </w:r>
          </w:p>
        </w:tc>
        <w:tc>
          <w:tcPr>
            <w:tcW w:w="1559"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2 437 575</w:t>
            </w:r>
          </w:p>
        </w:tc>
        <w:tc>
          <w:tcPr>
            <w:tcW w:w="2268"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Cheltuieli privind subvenții acordate</w:t>
            </w:r>
          </w:p>
        </w:tc>
        <w:tc>
          <w:tcPr>
            <w:tcW w:w="2410"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Cheltuieli anticipate</w:t>
            </w:r>
          </w:p>
        </w:tc>
      </w:tr>
      <w:tr w:rsidR="00EE5DDF" w:rsidRPr="008126DF"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4.</w:t>
            </w:r>
          </w:p>
        </w:tc>
        <w:tc>
          <w:tcPr>
            <w:tcW w:w="3261" w:type="dxa"/>
          </w:tcPr>
          <w:p w:rsidR="00EE5DDF" w:rsidRPr="008126DF" w:rsidDel="00B5117C"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Reflectarea valorii mijloacelor fixe (linia de troleibuz, troleibuze) transmise partenerului privat (50 200 150 lei +</w:t>
            </w:r>
            <w:r>
              <w:rPr>
                <w:rFonts w:ascii="Times New Roman" w:hAnsi="Times New Roman"/>
                <w:sz w:val="24"/>
                <w:szCs w:val="24"/>
                <w:lang w:val="ro-RO"/>
              </w:rPr>
              <w:t xml:space="preserve"> </w:t>
            </w:r>
            <w:r w:rsidRPr="008126DF">
              <w:rPr>
                <w:rFonts w:ascii="Times New Roman" w:hAnsi="Times New Roman"/>
                <w:sz w:val="24"/>
                <w:szCs w:val="24"/>
                <w:lang w:val="ro-RO"/>
              </w:rPr>
              <w:t>31 411 200 lei)</w:t>
            </w:r>
          </w:p>
        </w:tc>
        <w:tc>
          <w:tcPr>
            <w:tcW w:w="1559"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81 611 350</w:t>
            </w:r>
          </w:p>
        </w:tc>
        <w:tc>
          <w:tcPr>
            <w:tcW w:w="2268"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Cont extrabilanțier</w:t>
            </w:r>
          </w:p>
        </w:tc>
        <w:tc>
          <w:tcPr>
            <w:tcW w:w="2410" w:type="dxa"/>
          </w:tcPr>
          <w:p w:rsidR="00EE5DDF" w:rsidRPr="008126DF" w:rsidRDefault="00EE5DDF" w:rsidP="00A6430C">
            <w:pPr>
              <w:spacing w:after="0" w:line="240" w:lineRule="auto"/>
              <w:jc w:val="center"/>
              <w:rPr>
                <w:rFonts w:ascii="Times New Roman" w:hAnsi="Times New Roman"/>
                <w:sz w:val="24"/>
                <w:szCs w:val="24"/>
                <w:lang w:val="ro-RO"/>
              </w:rPr>
            </w:pPr>
          </w:p>
        </w:tc>
      </w:tr>
      <w:tr w:rsidR="00EE5DDF" w:rsidRPr="00046610"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5.</w:t>
            </w:r>
          </w:p>
        </w:tc>
        <w:tc>
          <w:tcPr>
            <w:tcW w:w="3261"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Reflectarea valorii mijloacelor fixe primite de la partenerul privat la expirarea contractului:</w:t>
            </w:r>
          </w:p>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 linia de troleibuz</w:t>
            </w:r>
          </w:p>
          <w:p w:rsidR="00EE5DDF" w:rsidRPr="008126DF" w:rsidRDefault="00EE5DDF" w:rsidP="00A6430C">
            <w:pPr>
              <w:spacing w:after="0" w:line="240" w:lineRule="auto"/>
              <w:rPr>
                <w:rFonts w:ascii="Times New Roman" w:hAnsi="Times New Roman"/>
                <w:sz w:val="24"/>
                <w:szCs w:val="24"/>
                <w:lang w:val="ro-RO"/>
              </w:rPr>
            </w:pPr>
          </w:p>
          <w:p w:rsidR="00EE5DDF" w:rsidRPr="008126DF" w:rsidRDefault="00EE5DDF" w:rsidP="00A6430C">
            <w:pPr>
              <w:spacing w:after="0" w:line="240" w:lineRule="auto"/>
              <w:rPr>
                <w:rFonts w:ascii="Times New Roman" w:hAnsi="Times New Roman"/>
                <w:sz w:val="24"/>
                <w:szCs w:val="24"/>
                <w:lang w:val="ro-RO"/>
              </w:rPr>
            </w:pPr>
          </w:p>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 troleibuze</w:t>
            </w:r>
          </w:p>
        </w:tc>
        <w:tc>
          <w:tcPr>
            <w:tcW w:w="1559" w:type="dxa"/>
          </w:tcPr>
          <w:p w:rsidR="00EE5DDF" w:rsidRPr="008126DF" w:rsidRDefault="00EE5DDF" w:rsidP="00A6430C">
            <w:pPr>
              <w:spacing w:after="0" w:line="240" w:lineRule="auto"/>
              <w:jc w:val="right"/>
              <w:rPr>
                <w:rFonts w:ascii="Times New Roman" w:hAnsi="Times New Roman"/>
                <w:sz w:val="24"/>
                <w:szCs w:val="24"/>
                <w:lang w:val="ro-RO"/>
              </w:rPr>
            </w:pPr>
          </w:p>
          <w:p w:rsidR="00EE5DDF" w:rsidRPr="008126DF" w:rsidRDefault="00EE5DDF" w:rsidP="00A6430C">
            <w:pPr>
              <w:spacing w:after="0" w:line="240" w:lineRule="auto"/>
              <w:jc w:val="right"/>
              <w:rPr>
                <w:rFonts w:ascii="Times New Roman" w:hAnsi="Times New Roman"/>
                <w:sz w:val="24"/>
                <w:szCs w:val="24"/>
                <w:lang w:val="ro-RO"/>
              </w:rPr>
            </w:pPr>
          </w:p>
          <w:p w:rsidR="00EE5DDF" w:rsidRDefault="00EE5DDF" w:rsidP="00A6430C">
            <w:pPr>
              <w:spacing w:after="0" w:line="240" w:lineRule="auto"/>
              <w:jc w:val="right"/>
              <w:rPr>
                <w:rFonts w:ascii="Times New Roman" w:hAnsi="Times New Roman"/>
                <w:sz w:val="24"/>
                <w:szCs w:val="24"/>
                <w:lang w:val="ro-RO"/>
              </w:rPr>
            </w:pPr>
          </w:p>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15 120 100</w:t>
            </w:r>
          </w:p>
          <w:p w:rsidR="00EE5DDF" w:rsidRPr="008126DF" w:rsidRDefault="00EE5DDF" w:rsidP="00A6430C">
            <w:pPr>
              <w:spacing w:after="0" w:line="240" w:lineRule="auto"/>
              <w:jc w:val="right"/>
              <w:rPr>
                <w:rFonts w:ascii="Times New Roman" w:hAnsi="Times New Roman"/>
                <w:sz w:val="24"/>
                <w:szCs w:val="24"/>
                <w:lang w:val="ro-RO"/>
              </w:rPr>
            </w:pPr>
          </w:p>
          <w:p w:rsidR="00EE5DDF" w:rsidRPr="008126DF" w:rsidRDefault="00EE5DDF" w:rsidP="00A6430C">
            <w:pPr>
              <w:spacing w:after="0" w:line="240" w:lineRule="auto"/>
              <w:jc w:val="right"/>
              <w:rPr>
                <w:rFonts w:ascii="Times New Roman" w:hAnsi="Times New Roman"/>
                <w:sz w:val="24"/>
                <w:szCs w:val="24"/>
                <w:lang w:val="ro-RO"/>
              </w:rPr>
            </w:pPr>
          </w:p>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1 845 000</w:t>
            </w:r>
          </w:p>
        </w:tc>
        <w:tc>
          <w:tcPr>
            <w:tcW w:w="2268" w:type="dxa"/>
          </w:tcPr>
          <w:p w:rsidR="00EE5DDF" w:rsidRPr="008126DF" w:rsidRDefault="00EE5DDF" w:rsidP="00A6430C">
            <w:pPr>
              <w:spacing w:after="0" w:line="240" w:lineRule="auto"/>
              <w:jc w:val="center"/>
              <w:rPr>
                <w:rFonts w:ascii="Times New Roman" w:hAnsi="Times New Roman"/>
                <w:sz w:val="24"/>
                <w:szCs w:val="24"/>
                <w:lang w:val="ro-RO"/>
              </w:rPr>
            </w:pPr>
          </w:p>
          <w:p w:rsidR="00EE5DDF" w:rsidRPr="008126DF" w:rsidRDefault="00EE5DDF" w:rsidP="00A6430C">
            <w:pPr>
              <w:spacing w:after="0" w:line="240" w:lineRule="auto"/>
              <w:jc w:val="center"/>
              <w:rPr>
                <w:rFonts w:ascii="Times New Roman" w:hAnsi="Times New Roman"/>
                <w:sz w:val="24"/>
                <w:szCs w:val="24"/>
                <w:lang w:val="ro-RO"/>
              </w:rPr>
            </w:pPr>
          </w:p>
          <w:p w:rsidR="00EE5DDF" w:rsidRPr="008126DF" w:rsidRDefault="00EE5DDF" w:rsidP="00A6430C">
            <w:pPr>
              <w:spacing w:after="0" w:line="240" w:lineRule="auto"/>
              <w:jc w:val="center"/>
              <w:rPr>
                <w:rFonts w:ascii="Times New Roman" w:hAnsi="Times New Roman"/>
                <w:sz w:val="24"/>
                <w:szCs w:val="24"/>
                <w:lang w:val="ro-RO"/>
              </w:rPr>
            </w:pPr>
          </w:p>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Intrări gratuite de instalaţii de transmisie</w:t>
            </w:r>
          </w:p>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 xml:space="preserve"> Intrări gratuite de </w:t>
            </w:r>
            <w:r w:rsidRPr="008126DF">
              <w:rPr>
                <w:rFonts w:ascii="Times New Roman" w:hAnsi="Times New Roman"/>
                <w:sz w:val="24"/>
                <w:szCs w:val="24"/>
                <w:lang w:val="ro-RO"/>
              </w:rPr>
              <w:lastRenderedPageBreak/>
              <w:t xml:space="preserve">mașini și utilaje </w:t>
            </w:r>
          </w:p>
        </w:tc>
        <w:tc>
          <w:tcPr>
            <w:tcW w:w="2410" w:type="dxa"/>
          </w:tcPr>
          <w:p w:rsidR="00EE5DDF" w:rsidRPr="008126DF" w:rsidRDefault="00EE5DDF" w:rsidP="00A6430C">
            <w:pPr>
              <w:spacing w:after="0" w:line="240" w:lineRule="auto"/>
              <w:jc w:val="center"/>
              <w:rPr>
                <w:rFonts w:ascii="Times New Roman" w:hAnsi="Times New Roman"/>
                <w:sz w:val="24"/>
                <w:szCs w:val="24"/>
                <w:lang w:val="ro-RO"/>
              </w:rPr>
            </w:pPr>
          </w:p>
          <w:p w:rsidR="00EE5DDF" w:rsidRPr="008126DF" w:rsidRDefault="00EE5DDF" w:rsidP="00A6430C">
            <w:pPr>
              <w:spacing w:after="0" w:line="240" w:lineRule="auto"/>
              <w:jc w:val="center"/>
              <w:rPr>
                <w:rFonts w:ascii="Times New Roman" w:hAnsi="Times New Roman"/>
                <w:sz w:val="24"/>
                <w:szCs w:val="24"/>
                <w:lang w:val="ro-RO"/>
              </w:rPr>
            </w:pPr>
          </w:p>
          <w:p w:rsidR="00EE5DDF" w:rsidRPr="008126DF" w:rsidRDefault="00EE5DDF" w:rsidP="00A6430C">
            <w:pPr>
              <w:spacing w:after="0" w:line="240" w:lineRule="auto"/>
              <w:jc w:val="center"/>
              <w:rPr>
                <w:rFonts w:ascii="Times New Roman" w:hAnsi="Times New Roman"/>
                <w:sz w:val="24"/>
                <w:szCs w:val="24"/>
                <w:lang w:val="ro-RO"/>
              </w:rPr>
            </w:pPr>
          </w:p>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Venituri de la active intrate cu titlu gratuit</w:t>
            </w:r>
          </w:p>
          <w:p w:rsidR="00EE5DDF" w:rsidRDefault="00EE5DDF" w:rsidP="00A6430C">
            <w:pPr>
              <w:spacing w:after="0" w:line="240" w:lineRule="auto"/>
              <w:jc w:val="center"/>
              <w:rPr>
                <w:rFonts w:ascii="Times New Roman" w:hAnsi="Times New Roman"/>
                <w:sz w:val="24"/>
                <w:szCs w:val="24"/>
                <w:lang w:val="ro-RO"/>
              </w:rPr>
            </w:pPr>
          </w:p>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 xml:space="preserve">Venituri de la active </w:t>
            </w:r>
            <w:r w:rsidRPr="008126DF">
              <w:rPr>
                <w:rFonts w:ascii="Times New Roman" w:hAnsi="Times New Roman"/>
                <w:sz w:val="24"/>
                <w:szCs w:val="24"/>
                <w:lang w:val="ro-RO"/>
              </w:rPr>
              <w:lastRenderedPageBreak/>
              <w:t>intrate cu titlu gratuit</w:t>
            </w:r>
          </w:p>
        </w:tc>
      </w:tr>
      <w:tr w:rsidR="00EE5DDF" w:rsidRPr="008126DF"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lastRenderedPageBreak/>
              <w:t>6</w:t>
            </w:r>
          </w:p>
        </w:tc>
        <w:tc>
          <w:tcPr>
            <w:tcW w:w="3261" w:type="dxa"/>
          </w:tcPr>
          <w:p w:rsidR="00EE5DDF" w:rsidRPr="008126DF" w:rsidDel="009E2920"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Decontarea valorii mijloacelor fixe (linia de troleibuz, troleibuze) primite de la partenerul privat</w:t>
            </w:r>
          </w:p>
        </w:tc>
        <w:tc>
          <w:tcPr>
            <w:tcW w:w="1559"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81 611 350</w:t>
            </w:r>
          </w:p>
        </w:tc>
        <w:tc>
          <w:tcPr>
            <w:tcW w:w="2268" w:type="dxa"/>
          </w:tcPr>
          <w:p w:rsidR="00EE5DDF" w:rsidRPr="008126DF" w:rsidRDefault="00EE5DDF" w:rsidP="00A6430C">
            <w:pPr>
              <w:spacing w:after="0" w:line="240" w:lineRule="auto"/>
              <w:jc w:val="center"/>
              <w:rPr>
                <w:rFonts w:ascii="Times New Roman" w:hAnsi="Times New Roman"/>
                <w:sz w:val="24"/>
                <w:szCs w:val="24"/>
                <w:lang w:val="ro-RO"/>
              </w:rPr>
            </w:pPr>
          </w:p>
        </w:tc>
        <w:tc>
          <w:tcPr>
            <w:tcW w:w="2410"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Cont extrabilanțier</w:t>
            </w:r>
          </w:p>
        </w:tc>
      </w:tr>
    </w:tbl>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p>
    <w:p w:rsidR="00EE5DDF" w:rsidRDefault="00EE5DDF" w:rsidP="00EE5DDF">
      <w:pPr>
        <w:spacing w:after="0" w:line="240" w:lineRule="auto"/>
        <w:ind w:firstLine="567"/>
        <w:jc w:val="right"/>
        <w:rPr>
          <w:rFonts w:ascii="Times New Roman" w:hAnsi="Times New Roman"/>
          <w:i/>
          <w:sz w:val="24"/>
          <w:szCs w:val="24"/>
          <w:lang w:val="ro-RO"/>
        </w:rPr>
      </w:pPr>
    </w:p>
    <w:p w:rsidR="00EE5DDF" w:rsidRPr="008126DF" w:rsidRDefault="00EE5DDF" w:rsidP="00EE5DDF">
      <w:pPr>
        <w:spacing w:after="0" w:line="240" w:lineRule="auto"/>
        <w:ind w:firstLine="567"/>
        <w:jc w:val="right"/>
        <w:rPr>
          <w:rFonts w:ascii="Times New Roman" w:hAnsi="Times New Roman"/>
          <w:i/>
          <w:sz w:val="24"/>
          <w:szCs w:val="24"/>
          <w:lang w:val="ro-RO"/>
        </w:rPr>
      </w:pPr>
      <w:r w:rsidRPr="008126DF">
        <w:rPr>
          <w:rFonts w:ascii="Times New Roman" w:hAnsi="Times New Roman"/>
          <w:i/>
          <w:sz w:val="24"/>
          <w:szCs w:val="24"/>
          <w:lang w:val="ro-RO"/>
        </w:rPr>
        <w:t>Tabelul 2.2</w:t>
      </w:r>
    </w:p>
    <w:p w:rsidR="00EE5DDF" w:rsidRPr="008126DF" w:rsidRDefault="00EE5DDF" w:rsidP="00EE5DDF">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Înregistrări contabile privind construcţia şi exploatarea liniei de troleibuz la partenerul privat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104"/>
        <w:gridCol w:w="1434"/>
        <w:gridCol w:w="2410"/>
        <w:gridCol w:w="2552"/>
      </w:tblGrid>
      <w:tr w:rsidR="00EE5DDF" w:rsidRPr="008126DF" w:rsidTr="00A6430C">
        <w:trPr>
          <w:tblHeader/>
        </w:trPr>
        <w:tc>
          <w:tcPr>
            <w:tcW w:w="565"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Nr.</w:t>
            </w:r>
          </w:p>
        </w:tc>
        <w:tc>
          <w:tcPr>
            <w:tcW w:w="3104"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Conţinutul operaţiunilor</w:t>
            </w:r>
          </w:p>
        </w:tc>
        <w:tc>
          <w:tcPr>
            <w:tcW w:w="1434"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Suma, lei</w:t>
            </w:r>
          </w:p>
        </w:tc>
        <w:tc>
          <w:tcPr>
            <w:tcW w:w="4962" w:type="dxa"/>
            <w:gridSpan w:val="2"/>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Corespondenţa conturilor</w:t>
            </w:r>
          </w:p>
        </w:tc>
      </w:tr>
      <w:tr w:rsidR="00EE5DDF" w:rsidRPr="008126DF" w:rsidTr="00A6430C">
        <w:trPr>
          <w:tblHeader/>
        </w:trPr>
        <w:tc>
          <w:tcPr>
            <w:tcW w:w="565"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3104"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1434"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2410" w:type="dxa"/>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debit</w:t>
            </w:r>
          </w:p>
        </w:tc>
        <w:tc>
          <w:tcPr>
            <w:tcW w:w="2552" w:type="dxa"/>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credit</w:t>
            </w:r>
          </w:p>
        </w:tc>
      </w:tr>
      <w:tr w:rsidR="00EE5DDF" w:rsidRPr="008126DF" w:rsidTr="00A6430C">
        <w:trPr>
          <w:tblHeader/>
        </w:trPr>
        <w:tc>
          <w:tcPr>
            <w:tcW w:w="565"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1</w:t>
            </w:r>
          </w:p>
        </w:tc>
        <w:tc>
          <w:tcPr>
            <w:tcW w:w="3104"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2</w:t>
            </w:r>
          </w:p>
        </w:tc>
        <w:tc>
          <w:tcPr>
            <w:tcW w:w="1434"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3</w:t>
            </w:r>
          </w:p>
        </w:tc>
        <w:tc>
          <w:tcPr>
            <w:tcW w:w="2410"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4</w:t>
            </w:r>
          </w:p>
        </w:tc>
        <w:tc>
          <w:tcPr>
            <w:tcW w:w="2552"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5</w:t>
            </w:r>
          </w:p>
        </w:tc>
      </w:tr>
      <w:tr w:rsidR="00EE5DDF" w:rsidRPr="008126DF" w:rsidTr="00A6430C">
        <w:tc>
          <w:tcPr>
            <w:tcW w:w="565"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1.</w:t>
            </w:r>
          </w:p>
        </w:tc>
        <w:tc>
          <w:tcPr>
            <w:tcW w:w="3104"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Reflectarea costurilor legate de construcţia liniei de troleibuz</w:t>
            </w:r>
          </w:p>
        </w:tc>
        <w:tc>
          <w:tcPr>
            <w:tcW w:w="1434"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50 200 150</w:t>
            </w:r>
          </w:p>
        </w:tc>
        <w:tc>
          <w:tcPr>
            <w:tcW w:w="2410"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bCs/>
                <w:sz w:val="24"/>
                <w:szCs w:val="24"/>
                <w:lang w:val="ro-RO"/>
              </w:rPr>
              <w:t>Imobilizări corporale în curs de execuție</w:t>
            </w:r>
          </w:p>
        </w:tc>
        <w:tc>
          <w:tcPr>
            <w:tcW w:w="2552"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Stocuri, amortizare, datorii etc.</w:t>
            </w:r>
          </w:p>
        </w:tc>
      </w:tr>
      <w:tr w:rsidR="00EE5DDF" w:rsidRPr="00046610" w:rsidTr="00A6430C">
        <w:tc>
          <w:tcPr>
            <w:tcW w:w="565"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2.</w:t>
            </w:r>
          </w:p>
        </w:tc>
        <w:tc>
          <w:tcPr>
            <w:tcW w:w="3104"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Recunoaşterea obiectului de mijloace fixe la transmiterea în exploatare a liniei de troleibuze</w:t>
            </w:r>
          </w:p>
        </w:tc>
        <w:tc>
          <w:tcPr>
            <w:tcW w:w="1434"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50 200 150</w:t>
            </w:r>
          </w:p>
        </w:tc>
        <w:tc>
          <w:tcPr>
            <w:tcW w:w="2410" w:type="dxa"/>
          </w:tcPr>
          <w:p w:rsidR="00EE5DDF" w:rsidRPr="008126DF" w:rsidRDefault="00EE5DDF" w:rsidP="00A6430C">
            <w:pPr>
              <w:spacing w:after="0" w:line="240" w:lineRule="auto"/>
              <w:jc w:val="center"/>
              <w:rPr>
                <w:rFonts w:ascii="Times New Roman" w:hAnsi="Times New Roman"/>
                <w:bCs/>
                <w:sz w:val="24"/>
                <w:szCs w:val="24"/>
                <w:lang w:val="ro-RO"/>
              </w:rPr>
            </w:pPr>
            <w:r w:rsidRPr="008126DF">
              <w:rPr>
                <w:rFonts w:ascii="Times New Roman" w:hAnsi="Times New Roman"/>
                <w:bCs/>
                <w:sz w:val="24"/>
                <w:szCs w:val="24"/>
                <w:lang w:val="ro-RO"/>
              </w:rPr>
              <w:t>Mijloace fixe</w:t>
            </w:r>
          </w:p>
        </w:tc>
        <w:tc>
          <w:tcPr>
            <w:tcW w:w="2552" w:type="dxa"/>
          </w:tcPr>
          <w:p w:rsidR="00EE5DDF" w:rsidRPr="008126DF" w:rsidRDefault="00EE5DDF" w:rsidP="00A6430C">
            <w:pPr>
              <w:spacing w:after="0" w:line="240" w:lineRule="auto"/>
              <w:jc w:val="center"/>
              <w:rPr>
                <w:rFonts w:ascii="Times New Roman" w:hAnsi="Times New Roman"/>
                <w:bCs/>
                <w:sz w:val="24"/>
                <w:szCs w:val="24"/>
                <w:lang w:val="ro-RO"/>
              </w:rPr>
            </w:pPr>
            <w:r w:rsidRPr="008126DF">
              <w:rPr>
                <w:rFonts w:ascii="Times New Roman" w:hAnsi="Times New Roman"/>
                <w:bCs/>
                <w:sz w:val="24"/>
                <w:szCs w:val="24"/>
                <w:lang w:val="ro-RO"/>
              </w:rPr>
              <w:t>Imobilizări corporale în curs de execuție</w:t>
            </w:r>
          </w:p>
        </w:tc>
      </w:tr>
      <w:tr w:rsidR="00EE5DDF" w:rsidRPr="008126DF" w:rsidTr="00A6430C">
        <w:tc>
          <w:tcPr>
            <w:tcW w:w="565"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3.</w:t>
            </w:r>
          </w:p>
        </w:tc>
        <w:tc>
          <w:tcPr>
            <w:tcW w:w="3104"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Înregistrarea costului de intrare a troleibuzelor procurate</w:t>
            </w:r>
          </w:p>
        </w:tc>
        <w:tc>
          <w:tcPr>
            <w:tcW w:w="1434"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31 411 200</w:t>
            </w:r>
          </w:p>
        </w:tc>
        <w:tc>
          <w:tcPr>
            <w:tcW w:w="2410" w:type="dxa"/>
          </w:tcPr>
          <w:p w:rsidR="00EE5DDF" w:rsidRPr="008126DF" w:rsidRDefault="00EE5DDF" w:rsidP="00A6430C">
            <w:pPr>
              <w:spacing w:after="0" w:line="240" w:lineRule="auto"/>
              <w:jc w:val="center"/>
              <w:rPr>
                <w:rFonts w:ascii="Times New Roman" w:hAnsi="Times New Roman"/>
                <w:bCs/>
                <w:sz w:val="24"/>
                <w:szCs w:val="24"/>
                <w:lang w:val="ro-RO"/>
              </w:rPr>
            </w:pPr>
            <w:r w:rsidRPr="008126DF">
              <w:rPr>
                <w:rFonts w:ascii="Times New Roman" w:hAnsi="Times New Roman"/>
                <w:bCs/>
                <w:sz w:val="24"/>
                <w:szCs w:val="24"/>
                <w:lang w:val="ro-RO"/>
              </w:rPr>
              <w:t>Mijloace fixe</w:t>
            </w:r>
          </w:p>
        </w:tc>
        <w:tc>
          <w:tcPr>
            <w:tcW w:w="2552"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Datorii curente</w:t>
            </w:r>
          </w:p>
        </w:tc>
      </w:tr>
      <w:tr w:rsidR="00EE5DDF" w:rsidRPr="008126DF" w:rsidTr="00A6430C">
        <w:tc>
          <w:tcPr>
            <w:tcW w:w="565"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4.</w:t>
            </w:r>
          </w:p>
        </w:tc>
        <w:tc>
          <w:tcPr>
            <w:tcW w:w="3104"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 xml:space="preserve">Calcularea amortizării în primul an de exploatare: </w:t>
            </w:r>
          </w:p>
          <w:p w:rsidR="00EE5DDF" w:rsidRPr="008126DF" w:rsidRDefault="00EE5DDF" w:rsidP="00A6430C">
            <w:pPr>
              <w:numPr>
                <w:ilvl w:val="0"/>
                <w:numId w:val="37"/>
              </w:numPr>
              <w:tabs>
                <w:tab w:val="left" w:pos="276"/>
              </w:tabs>
              <w:spacing w:after="0" w:line="240" w:lineRule="auto"/>
              <w:ind w:left="0" w:firstLine="0"/>
              <w:rPr>
                <w:rFonts w:ascii="Times New Roman" w:hAnsi="Times New Roman"/>
                <w:sz w:val="24"/>
                <w:szCs w:val="24"/>
                <w:lang w:val="ro-RO"/>
              </w:rPr>
            </w:pPr>
            <w:r w:rsidRPr="008126DF">
              <w:rPr>
                <w:rFonts w:ascii="Times New Roman" w:hAnsi="Times New Roman"/>
                <w:sz w:val="24"/>
                <w:szCs w:val="24"/>
                <w:lang w:val="ro-RO"/>
              </w:rPr>
              <w:t>linia de troleibuz (50 200 150 lei : 15 ani)</w:t>
            </w:r>
          </w:p>
          <w:p w:rsidR="00EE5DDF" w:rsidRPr="008126DF" w:rsidRDefault="00EE5DDF" w:rsidP="00A6430C">
            <w:pPr>
              <w:numPr>
                <w:ilvl w:val="0"/>
                <w:numId w:val="37"/>
              </w:numPr>
              <w:tabs>
                <w:tab w:val="left" w:pos="276"/>
              </w:tabs>
              <w:spacing w:after="0" w:line="240" w:lineRule="auto"/>
              <w:ind w:left="0" w:firstLine="0"/>
              <w:rPr>
                <w:rFonts w:ascii="Times New Roman" w:hAnsi="Times New Roman"/>
                <w:sz w:val="24"/>
                <w:szCs w:val="24"/>
                <w:lang w:val="ro-RO"/>
              </w:rPr>
            </w:pPr>
            <w:r w:rsidRPr="008126DF">
              <w:rPr>
                <w:rFonts w:ascii="Times New Roman" w:hAnsi="Times New Roman"/>
                <w:sz w:val="24"/>
                <w:szCs w:val="24"/>
                <w:lang w:val="ro-RO"/>
              </w:rPr>
              <w:t>troleibuze (31 411 200 lei : 15 ani)</w:t>
            </w:r>
          </w:p>
        </w:tc>
        <w:tc>
          <w:tcPr>
            <w:tcW w:w="1434" w:type="dxa"/>
          </w:tcPr>
          <w:p w:rsidR="00EE5DDF" w:rsidRPr="008126DF" w:rsidRDefault="00EE5DDF" w:rsidP="00A6430C">
            <w:pPr>
              <w:spacing w:after="0" w:line="240" w:lineRule="auto"/>
              <w:jc w:val="right"/>
              <w:rPr>
                <w:rFonts w:ascii="Times New Roman" w:hAnsi="Times New Roman"/>
                <w:sz w:val="24"/>
                <w:szCs w:val="24"/>
                <w:lang w:val="ro-RO"/>
              </w:rPr>
            </w:pPr>
          </w:p>
          <w:p w:rsidR="00EE5DDF" w:rsidRPr="008126DF" w:rsidRDefault="00EE5DDF" w:rsidP="00A6430C">
            <w:pPr>
              <w:spacing w:after="0" w:line="240" w:lineRule="auto"/>
              <w:jc w:val="right"/>
              <w:rPr>
                <w:rFonts w:ascii="Times New Roman" w:hAnsi="Times New Roman"/>
                <w:sz w:val="24"/>
                <w:szCs w:val="24"/>
                <w:lang w:val="ro-RO"/>
              </w:rPr>
            </w:pPr>
          </w:p>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3 346 677</w:t>
            </w:r>
          </w:p>
          <w:p w:rsidR="00EE5DDF" w:rsidRPr="008126DF" w:rsidRDefault="00EE5DDF" w:rsidP="00A6430C">
            <w:pPr>
              <w:spacing w:after="0" w:line="240" w:lineRule="auto"/>
              <w:jc w:val="right"/>
              <w:rPr>
                <w:rFonts w:ascii="Times New Roman" w:hAnsi="Times New Roman"/>
                <w:sz w:val="24"/>
                <w:szCs w:val="24"/>
                <w:lang w:val="ro-RO"/>
              </w:rPr>
            </w:pPr>
          </w:p>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2 094 080</w:t>
            </w:r>
          </w:p>
        </w:tc>
        <w:tc>
          <w:tcPr>
            <w:tcW w:w="2410" w:type="dxa"/>
          </w:tcPr>
          <w:p w:rsidR="00EE5DDF" w:rsidRPr="008126DF" w:rsidRDefault="00EE5DDF" w:rsidP="00A6430C">
            <w:pPr>
              <w:spacing w:after="0" w:line="240" w:lineRule="auto"/>
              <w:jc w:val="center"/>
              <w:rPr>
                <w:rFonts w:ascii="Times New Roman" w:hAnsi="Times New Roman"/>
                <w:bCs/>
                <w:sz w:val="24"/>
                <w:szCs w:val="24"/>
                <w:lang w:val="ro-RO"/>
              </w:rPr>
            </w:pPr>
          </w:p>
          <w:p w:rsidR="00EE5DDF" w:rsidRPr="008126DF" w:rsidRDefault="00EE5DDF" w:rsidP="00A6430C">
            <w:pPr>
              <w:spacing w:after="0" w:line="240" w:lineRule="auto"/>
              <w:jc w:val="center"/>
              <w:rPr>
                <w:rFonts w:ascii="Times New Roman" w:hAnsi="Times New Roman"/>
                <w:bCs/>
                <w:sz w:val="24"/>
                <w:szCs w:val="24"/>
                <w:lang w:val="ro-RO"/>
              </w:rPr>
            </w:pPr>
          </w:p>
          <w:p w:rsidR="00EE5DDF" w:rsidRPr="008126DF" w:rsidRDefault="00EE5DDF" w:rsidP="00A6430C">
            <w:pPr>
              <w:spacing w:after="0" w:line="240" w:lineRule="auto"/>
              <w:jc w:val="center"/>
              <w:rPr>
                <w:rFonts w:ascii="Times New Roman" w:hAnsi="Times New Roman"/>
                <w:bCs/>
                <w:sz w:val="24"/>
                <w:szCs w:val="24"/>
                <w:lang w:val="ro-RO"/>
              </w:rPr>
            </w:pPr>
            <w:r w:rsidRPr="008126DF">
              <w:rPr>
                <w:rFonts w:ascii="Times New Roman" w:hAnsi="Times New Roman"/>
                <w:bCs/>
                <w:sz w:val="24"/>
                <w:szCs w:val="24"/>
                <w:lang w:val="ro-RO"/>
              </w:rPr>
              <w:t>Costuri aferente activității de bază</w:t>
            </w:r>
          </w:p>
          <w:p w:rsidR="00EE5DDF" w:rsidRPr="008126DF" w:rsidRDefault="00EE5DDF" w:rsidP="00A6430C">
            <w:pPr>
              <w:spacing w:after="0" w:line="240" w:lineRule="auto"/>
              <w:jc w:val="center"/>
              <w:rPr>
                <w:rFonts w:ascii="Times New Roman" w:hAnsi="Times New Roman"/>
                <w:bCs/>
                <w:sz w:val="24"/>
                <w:szCs w:val="24"/>
                <w:lang w:val="ro-RO"/>
              </w:rPr>
            </w:pPr>
            <w:r w:rsidRPr="008126DF">
              <w:rPr>
                <w:rFonts w:ascii="Times New Roman" w:hAnsi="Times New Roman"/>
                <w:bCs/>
                <w:sz w:val="24"/>
                <w:szCs w:val="24"/>
                <w:lang w:val="ro-RO"/>
              </w:rPr>
              <w:t>Costuri aferente activității de bază</w:t>
            </w:r>
          </w:p>
        </w:tc>
        <w:tc>
          <w:tcPr>
            <w:tcW w:w="2552" w:type="dxa"/>
          </w:tcPr>
          <w:p w:rsidR="00EE5DDF" w:rsidRPr="008126DF" w:rsidRDefault="00EE5DDF" w:rsidP="00A6430C">
            <w:pPr>
              <w:spacing w:after="0" w:line="240" w:lineRule="auto"/>
              <w:jc w:val="center"/>
              <w:rPr>
                <w:rFonts w:ascii="Times New Roman" w:hAnsi="Times New Roman"/>
                <w:sz w:val="24"/>
                <w:szCs w:val="24"/>
                <w:lang w:val="ro-RO"/>
              </w:rPr>
            </w:pPr>
          </w:p>
          <w:p w:rsidR="00EE5DDF" w:rsidRPr="008126DF" w:rsidRDefault="00EE5DDF" w:rsidP="00A6430C">
            <w:pPr>
              <w:spacing w:after="0" w:line="240" w:lineRule="auto"/>
              <w:jc w:val="center"/>
              <w:rPr>
                <w:rFonts w:ascii="Times New Roman" w:hAnsi="Times New Roman"/>
                <w:sz w:val="24"/>
                <w:szCs w:val="24"/>
                <w:lang w:val="ro-RO"/>
              </w:rPr>
            </w:pPr>
          </w:p>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Amortizare</w:t>
            </w:r>
          </w:p>
          <w:p w:rsidR="00EE5DDF" w:rsidRPr="008126DF" w:rsidRDefault="00EE5DDF" w:rsidP="00A6430C">
            <w:pPr>
              <w:spacing w:after="0" w:line="240" w:lineRule="auto"/>
              <w:jc w:val="center"/>
              <w:rPr>
                <w:rFonts w:ascii="Times New Roman" w:hAnsi="Times New Roman"/>
                <w:sz w:val="24"/>
                <w:szCs w:val="24"/>
                <w:lang w:val="ro-RO"/>
              </w:rPr>
            </w:pPr>
          </w:p>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Amortizare</w:t>
            </w:r>
          </w:p>
          <w:p w:rsidR="00EE5DDF" w:rsidRPr="008126DF" w:rsidRDefault="00EE5DDF" w:rsidP="00A6430C">
            <w:pPr>
              <w:spacing w:after="0" w:line="240" w:lineRule="auto"/>
              <w:jc w:val="center"/>
              <w:rPr>
                <w:rFonts w:ascii="Times New Roman" w:hAnsi="Times New Roman"/>
                <w:bCs/>
                <w:sz w:val="24"/>
                <w:szCs w:val="24"/>
                <w:lang w:val="ro-RO"/>
              </w:rPr>
            </w:pPr>
          </w:p>
        </w:tc>
      </w:tr>
      <w:tr w:rsidR="00EE5DDF" w:rsidRPr="008126DF" w:rsidTr="00A6430C">
        <w:tc>
          <w:tcPr>
            <w:tcW w:w="565"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5.</w:t>
            </w:r>
          </w:p>
        </w:tc>
        <w:tc>
          <w:tcPr>
            <w:tcW w:w="3104"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Înregistrarea veniturilor din v</w:t>
            </w:r>
            <w:r>
              <w:rPr>
                <w:rFonts w:ascii="Times New Roman" w:hAnsi="Times New Roman"/>
                <w:sz w:val="24"/>
                <w:szCs w:val="24"/>
                <w:lang w:val="ro-RO"/>
              </w:rPr>
              <w:t>î</w:t>
            </w:r>
            <w:r w:rsidRPr="008126DF">
              <w:rPr>
                <w:rFonts w:ascii="Times New Roman" w:hAnsi="Times New Roman"/>
                <w:sz w:val="24"/>
                <w:szCs w:val="24"/>
                <w:lang w:val="ro-RO"/>
              </w:rPr>
              <w:t>nzarea biletelor de călătorie cu troleibuzul în primul an de exploatare</w:t>
            </w:r>
          </w:p>
        </w:tc>
        <w:tc>
          <w:tcPr>
            <w:tcW w:w="1434"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3 250 100</w:t>
            </w:r>
          </w:p>
        </w:tc>
        <w:tc>
          <w:tcPr>
            <w:tcW w:w="2410" w:type="dxa"/>
          </w:tcPr>
          <w:p w:rsidR="00EE5DDF" w:rsidRPr="008126DF" w:rsidRDefault="00EE5DDF" w:rsidP="00A6430C">
            <w:pPr>
              <w:spacing w:after="0" w:line="240" w:lineRule="auto"/>
              <w:jc w:val="center"/>
              <w:rPr>
                <w:rFonts w:ascii="Times New Roman" w:hAnsi="Times New Roman"/>
                <w:bCs/>
                <w:sz w:val="24"/>
                <w:szCs w:val="24"/>
                <w:lang w:val="ro-RO"/>
              </w:rPr>
            </w:pPr>
            <w:r w:rsidRPr="008126DF">
              <w:rPr>
                <w:rFonts w:ascii="Times New Roman" w:hAnsi="Times New Roman"/>
                <w:bCs/>
                <w:sz w:val="24"/>
                <w:szCs w:val="24"/>
                <w:lang w:val="ro-RO"/>
              </w:rPr>
              <w:t>Numerar,</w:t>
            </w:r>
          </w:p>
          <w:p w:rsidR="00EE5DDF" w:rsidRPr="008126DF" w:rsidRDefault="00EE5DDF" w:rsidP="00A6430C">
            <w:pPr>
              <w:spacing w:after="0" w:line="240" w:lineRule="auto"/>
              <w:jc w:val="center"/>
              <w:rPr>
                <w:rFonts w:ascii="Times New Roman" w:hAnsi="Times New Roman"/>
                <w:bCs/>
                <w:sz w:val="24"/>
                <w:szCs w:val="24"/>
                <w:lang w:val="ro-RO"/>
              </w:rPr>
            </w:pPr>
            <w:r w:rsidRPr="008126DF">
              <w:rPr>
                <w:rFonts w:ascii="Times New Roman" w:hAnsi="Times New Roman"/>
                <w:bCs/>
                <w:sz w:val="24"/>
                <w:szCs w:val="24"/>
                <w:lang w:val="ro-RO"/>
              </w:rPr>
              <w:t>creanțe curente</w:t>
            </w:r>
          </w:p>
        </w:tc>
        <w:tc>
          <w:tcPr>
            <w:tcW w:w="2552"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Venituri curente</w:t>
            </w:r>
          </w:p>
        </w:tc>
      </w:tr>
      <w:tr w:rsidR="00EE5DDF" w:rsidRPr="008126DF" w:rsidTr="00A6430C">
        <w:tc>
          <w:tcPr>
            <w:tcW w:w="565" w:type="dxa"/>
          </w:tcPr>
          <w:p w:rsidR="00EE5DDF" w:rsidRPr="008126DF" w:rsidRDefault="00EE5DDF" w:rsidP="00A6430C">
            <w:pPr>
              <w:spacing w:after="0" w:line="240" w:lineRule="auto"/>
              <w:jc w:val="center"/>
              <w:rPr>
                <w:rFonts w:ascii="Times New Roman" w:hAnsi="Times New Roman"/>
                <w:sz w:val="24"/>
                <w:szCs w:val="24"/>
                <w:lang w:val="ro-RO"/>
              </w:rPr>
            </w:pPr>
            <w:r>
              <w:rPr>
                <w:rFonts w:ascii="Times New Roman" w:hAnsi="Times New Roman"/>
                <w:sz w:val="24"/>
                <w:szCs w:val="24"/>
                <w:lang w:val="ro-RO"/>
              </w:rPr>
              <w:t>6</w:t>
            </w:r>
            <w:r w:rsidRPr="008126DF">
              <w:rPr>
                <w:rFonts w:ascii="Times New Roman" w:hAnsi="Times New Roman"/>
                <w:sz w:val="24"/>
                <w:szCs w:val="24"/>
                <w:lang w:val="ro-RO"/>
              </w:rPr>
              <w:t>.</w:t>
            </w:r>
          </w:p>
        </w:tc>
        <w:tc>
          <w:tcPr>
            <w:tcW w:w="3104"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Recunoaşterea subvenţiei aferente acoperirii parţiale a pierderilor cauzate de aplicarea tarifului limitat în primul an (3 250 100 lei x 75</w:t>
            </w:r>
            <w:r>
              <w:rPr>
                <w:rFonts w:ascii="Times New Roman" w:hAnsi="Times New Roman"/>
                <w:sz w:val="24"/>
                <w:szCs w:val="24"/>
                <w:lang w:val="ro-RO"/>
              </w:rPr>
              <w:t>%</w:t>
            </w:r>
            <w:r w:rsidRPr="008126DF">
              <w:rPr>
                <w:rFonts w:ascii="Times New Roman" w:hAnsi="Times New Roman"/>
                <w:sz w:val="24"/>
                <w:szCs w:val="24"/>
                <w:lang w:val="ro-RO"/>
              </w:rPr>
              <w:t>)</w:t>
            </w:r>
          </w:p>
        </w:tc>
        <w:tc>
          <w:tcPr>
            <w:tcW w:w="1434"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2 437 575</w:t>
            </w:r>
          </w:p>
        </w:tc>
        <w:tc>
          <w:tcPr>
            <w:tcW w:w="2410" w:type="dxa"/>
          </w:tcPr>
          <w:p w:rsidR="00EE5DDF" w:rsidRPr="00046610" w:rsidRDefault="00EE5DDF" w:rsidP="00A6430C">
            <w:pPr>
              <w:spacing w:after="0" w:line="240" w:lineRule="auto"/>
              <w:jc w:val="center"/>
              <w:rPr>
                <w:rFonts w:ascii="Times New Roman" w:hAnsi="Times New Roman"/>
                <w:bCs/>
                <w:sz w:val="24"/>
                <w:szCs w:val="24"/>
                <w:highlight w:val="darkGray"/>
                <w:lang w:val="ro-RO"/>
              </w:rPr>
            </w:pPr>
            <w:r w:rsidRPr="008126DF">
              <w:rPr>
                <w:rFonts w:ascii="Times New Roman" w:hAnsi="Times New Roman"/>
                <w:bCs/>
                <w:sz w:val="24"/>
                <w:szCs w:val="24"/>
                <w:lang w:val="ro-RO"/>
              </w:rPr>
              <w:t>Creanțe curente</w:t>
            </w:r>
          </w:p>
        </w:tc>
        <w:tc>
          <w:tcPr>
            <w:tcW w:w="2552"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 xml:space="preserve">Venituri anticipate </w:t>
            </w:r>
          </w:p>
        </w:tc>
      </w:tr>
      <w:tr w:rsidR="00EE5DDF" w:rsidRPr="008126DF" w:rsidTr="00A6430C">
        <w:tc>
          <w:tcPr>
            <w:tcW w:w="565" w:type="dxa"/>
          </w:tcPr>
          <w:p w:rsidR="00EE5DDF" w:rsidRPr="008126DF" w:rsidRDefault="00EE5DDF" w:rsidP="00A6430C">
            <w:pPr>
              <w:spacing w:after="0" w:line="240" w:lineRule="auto"/>
              <w:jc w:val="center"/>
              <w:rPr>
                <w:rFonts w:ascii="Times New Roman" w:hAnsi="Times New Roman"/>
                <w:sz w:val="24"/>
                <w:szCs w:val="24"/>
                <w:lang w:val="ro-RO"/>
              </w:rPr>
            </w:pPr>
            <w:r>
              <w:rPr>
                <w:rFonts w:ascii="Times New Roman" w:hAnsi="Times New Roman"/>
                <w:sz w:val="24"/>
                <w:szCs w:val="24"/>
                <w:lang w:val="ro-RO"/>
              </w:rPr>
              <w:t>7</w:t>
            </w:r>
            <w:r w:rsidRPr="008126DF">
              <w:rPr>
                <w:rFonts w:ascii="Times New Roman" w:hAnsi="Times New Roman"/>
                <w:sz w:val="24"/>
                <w:szCs w:val="24"/>
                <w:lang w:val="ro-RO"/>
              </w:rPr>
              <w:t>.</w:t>
            </w:r>
          </w:p>
        </w:tc>
        <w:tc>
          <w:tcPr>
            <w:tcW w:w="3104"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Primirea subvenţiei</w:t>
            </w:r>
          </w:p>
        </w:tc>
        <w:tc>
          <w:tcPr>
            <w:tcW w:w="1434"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2 437 575</w:t>
            </w:r>
          </w:p>
        </w:tc>
        <w:tc>
          <w:tcPr>
            <w:tcW w:w="2410" w:type="dxa"/>
          </w:tcPr>
          <w:p w:rsidR="00EE5DDF" w:rsidRPr="00046610" w:rsidRDefault="00EE5DDF" w:rsidP="00A6430C">
            <w:pPr>
              <w:spacing w:after="0" w:line="240" w:lineRule="auto"/>
              <w:jc w:val="center"/>
              <w:rPr>
                <w:rFonts w:ascii="Times New Roman" w:hAnsi="Times New Roman"/>
                <w:bCs/>
                <w:sz w:val="24"/>
                <w:szCs w:val="24"/>
                <w:highlight w:val="darkGray"/>
                <w:lang w:val="ro-RO"/>
              </w:rPr>
            </w:pPr>
            <w:r w:rsidRPr="008126DF">
              <w:rPr>
                <w:rFonts w:ascii="Times New Roman" w:hAnsi="Times New Roman"/>
                <w:bCs/>
                <w:sz w:val="24"/>
                <w:szCs w:val="24"/>
                <w:lang w:val="ro-RO"/>
              </w:rPr>
              <w:t xml:space="preserve">Numerar </w:t>
            </w:r>
          </w:p>
        </w:tc>
        <w:tc>
          <w:tcPr>
            <w:tcW w:w="2552"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bCs/>
                <w:sz w:val="24"/>
                <w:szCs w:val="24"/>
                <w:lang w:val="ro-RO"/>
              </w:rPr>
              <w:t>Creanțe curente</w:t>
            </w:r>
          </w:p>
        </w:tc>
      </w:tr>
      <w:tr w:rsidR="00EE5DDF" w:rsidRPr="008126DF" w:rsidTr="00A6430C">
        <w:tc>
          <w:tcPr>
            <w:tcW w:w="565" w:type="dxa"/>
          </w:tcPr>
          <w:p w:rsidR="00EE5DDF" w:rsidRPr="008126DF" w:rsidRDefault="00EE5DDF" w:rsidP="00A6430C">
            <w:pPr>
              <w:spacing w:after="0" w:line="240" w:lineRule="auto"/>
              <w:jc w:val="center"/>
              <w:rPr>
                <w:rFonts w:ascii="Times New Roman" w:hAnsi="Times New Roman"/>
                <w:sz w:val="24"/>
                <w:szCs w:val="24"/>
                <w:lang w:val="ro-RO"/>
              </w:rPr>
            </w:pPr>
            <w:r>
              <w:rPr>
                <w:rFonts w:ascii="Times New Roman" w:hAnsi="Times New Roman"/>
                <w:sz w:val="24"/>
                <w:szCs w:val="24"/>
                <w:lang w:val="ro-RO"/>
              </w:rPr>
              <w:t>8</w:t>
            </w:r>
            <w:r w:rsidRPr="008126DF">
              <w:rPr>
                <w:rFonts w:ascii="Times New Roman" w:hAnsi="Times New Roman"/>
                <w:sz w:val="24"/>
                <w:szCs w:val="24"/>
                <w:lang w:val="ro-RO"/>
              </w:rPr>
              <w:t>.</w:t>
            </w:r>
          </w:p>
        </w:tc>
        <w:tc>
          <w:tcPr>
            <w:tcW w:w="3104"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Decontarea la venituri curente a subvenţiei utilizate</w:t>
            </w:r>
          </w:p>
        </w:tc>
        <w:tc>
          <w:tcPr>
            <w:tcW w:w="1434"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2 437 575</w:t>
            </w:r>
          </w:p>
        </w:tc>
        <w:tc>
          <w:tcPr>
            <w:tcW w:w="2410" w:type="dxa"/>
          </w:tcPr>
          <w:p w:rsidR="00EE5DDF" w:rsidRPr="008126DF" w:rsidRDefault="00EE5DDF" w:rsidP="00A6430C">
            <w:pPr>
              <w:spacing w:after="0" w:line="240" w:lineRule="auto"/>
              <w:jc w:val="center"/>
              <w:rPr>
                <w:rFonts w:ascii="Times New Roman" w:hAnsi="Times New Roman"/>
                <w:bCs/>
                <w:sz w:val="24"/>
                <w:szCs w:val="24"/>
                <w:lang w:val="ro-RO"/>
              </w:rPr>
            </w:pPr>
            <w:r w:rsidRPr="008126DF">
              <w:rPr>
                <w:rFonts w:ascii="Times New Roman" w:hAnsi="Times New Roman"/>
                <w:sz w:val="24"/>
                <w:szCs w:val="24"/>
                <w:lang w:val="ro-RO"/>
              </w:rPr>
              <w:t xml:space="preserve">Venituri anticipate </w:t>
            </w:r>
          </w:p>
        </w:tc>
        <w:tc>
          <w:tcPr>
            <w:tcW w:w="2552" w:type="dxa"/>
          </w:tcPr>
          <w:p w:rsidR="00EE5DDF" w:rsidRPr="00046610" w:rsidRDefault="00EE5DDF" w:rsidP="00A6430C">
            <w:pPr>
              <w:spacing w:after="0" w:line="240" w:lineRule="auto"/>
              <w:jc w:val="center"/>
              <w:rPr>
                <w:rFonts w:ascii="Times New Roman" w:hAnsi="Times New Roman"/>
                <w:bCs/>
                <w:sz w:val="24"/>
                <w:szCs w:val="24"/>
                <w:highlight w:val="darkGray"/>
                <w:lang w:val="ro-RO"/>
              </w:rPr>
            </w:pPr>
            <w:r w:rsidRPr="008126DF">
              <w:rPr>
                <w:rFonts w:ascii="Times New Roman" w:hAnsi="Times New Roman"/>
                <w:sz w:val="24"/>
                <w:szCs w:val="24"/>
                <w:lang w:val="ro-RO"/>
              </w:rPr>
              <w:t>Venituri curente</w:t>
            </w:r>
          </w:p>
        </w:tc>
      </w:tr>
      <w:tr w:rsidR="00EE5DDF" w:rsidRPr="008126DF" w:rsidTr="00A6430C">
        <w:tc>
          <w:tcPr>
            <w:tcW w:w="565" w:type="dxa"/>
          </w:tcPr>
          <w:p w:rsidR="00EE5DDF" w:rsidRPr="008126DF" w:rsidRDefault="00EE5DDF" w:rsidP="00A6430C">
            <w:pPr>
              <w:spacing w:after="0" w:line="240" w:lineRule="auto"/>
              <w:jc w:val="center"/>
              <w:rPr>
                <w:rFonts w:ascii="Times New Roman" w:hAnsi="Times New Roman"/>
                <w:sz w:val="24"/>
                <w:szCs w:val="24"/>
                <w:lang w:val="ro-RO"/>
              </w:rPr>
            </w:pPr>
            <w:r>
              <w:rPr>
                <w:rFonts w:ascii="Times New Roman" w:hAnsi="Times New Roman"/>
                <w:sz w:val="24"/>
                <w:szCs w:val="24"/>
                <w:lang w:val="ro-RO"/>
              </w:rPr>
              <w:t>9</w:t>
            </w:r>
            <w:r w:rsidRPr="008126DF">
              <w:rPr>
                <w:rFonts w:ascii="Times New Roman" w:hAnsi="Times New Roman"/>
                <w:sz w:val="24"/>
                <w:szCs w:val="24"/>
                <w:lang w:val="ro-RO"/>
              </w:rPr>
              <w:t>.</w:t>
            </w:r>
          </w:p>
        </w:tc>
        <w:tc>
          <w:tcPr>
            <w:tcW w:w="3104"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Decontarea amortizării la expirarea termenului contractului (15 ani) a:</w:t>
            </w:r>
          </w:p>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 xml:space="preserve"> - liniei de troleibuz</w:t>
            </w:r>
          </w:p>
          <w:p w:rsidR="00EE5DDF" w:rsidRPr="008126DF" w:rsidRDefault="00EE5DDF" w:rsidP="00A6430C">
            <w:pPr>
              <w:spacing w:after="0" w:line="240" w:lineRule="auto"/>
              <w:rPr>
                <w:rFonts w:ascii="Times New Roman" w:hAnsi="Times New Roman"/>
                <w:sz w:val="24"/>
                <w:szCs w:val="24"/>
                <w:lang w:val="ro-RO"/>
              </w:rPr>
            </w:pPr>
            <w:r>
              <w:rPr>
                <w:rFonts w:ascii="Times New Roman" w:hAnsi="Times New Roman"/>
                <w:sz w:val="24"/>
                <w:szCs w:val="24"/>
                <w:lang w:val="ro-RO"/>
              </w:rPr>
              <w:t xml:space="preserve"> </w:t>
            </w:r>
            <w:r w:rsidRPr="008126DF">
              <w:rPr>
                <w:rFonts w:ascii="Times New Roman" w:hAnsi="Times New Roman"/>
                <w:sz w:val="24"/>
                <w:szCs w:val="24"/>
                <w:lang w:val="ro-RO"/>
              </w:rPr>
              <w:t>- troleibuzelor</w:t>
            </w:r>
          </w:p>
        </w:tc>
        <w:tc>
          <w:tcPr>
            <w:tcW w:w="1434" w:type="dxa"/>
          </w:tcPr>
          <w:p w:rsidR="00EE5DDF" w:rsidRPr="008126DF" w:rsidRDefault="00EE5DDF" w:rsidP="00A6430C">
            <w:pPr>
              <w:spacing w:after="0" w:line="240" w:lineRule="auto"/>
              <w:jc w:val="right"/>
              <w:rPr>
                <w:rFonts w:ascii="Times New Roman" w:hAnsi="Times New Roman"/>
                <w:sz w:val="24"/>
                <w:szCs w:val="24"/>
                <w:lang w:val="ro-RO"/>
              </w:rPr>
            </w:pPr>
          </w:p>
          <w:p w:rsidR="00EE5DDF" w:rsidRPr="008126DF" w:rsidRDefault="00EE5DDF" w:rsidP="00A6430C">
            <w:pPr>
              <w:spacing w:after="0" w:line="240" w:lineRule="auto"/>
              <w:jc w:val="right"/>
              <w:rPr>
                <w:rFonts w:ascii="Times New Roman" w:hAnsi="Times New Roman"/>
                <w:sz w:val="24"/>
                <w:szCs w:val="24"/>
                <w:lang w:val="ro-RO"/>
              </w:rPr>
            </w:pPr>
          </w:p>
          <w:p w:rsidR="00EE5DDF" w:rsidRPr="008126DF" w:rsidRDefault="00EE5DDF" w:rsidP="00A6430C">
            <w:pPr>
              <w:spacing w:after="0" w:line="240" w:lineRule="auto"/>
              <w:jc w:val="right"/>
              <w:rPr>
                <w:rFonts w:ascii="Times New Roman" w:hAnsi="Times New Roman"/>
                <w:sz w:val="24"/>
                <w:szCs w:val="24"/>
                <w:lang w:val="ro-RO"/>
              </w:rPr>
            </w:pPr>
          </w:p>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50 200 150</w:t>
            </w:r>
          </w:p>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31 411 200</w:t>
            </w:r>
          </w:p>
        </w:tc>
        <w:tc>
          <w:tcPr>
            <w:tcW w:w="2410" w:type="dxa"/>
          </w:tcPr>
          <w:p w:rsidR="00EE5DDF" w:rsidRPr="008126DF" w:rsidRDefault="00EE5DDF" w:rsidP="00A6430C">
            <w:pPr>
              <w:spacing w:after="0" w:line="240" w:lineRule="auto"/>
              <w:jc w:val="center"/>
              <w:rPr>
                <w:rFonts w:ascii="Times New Roman" w:hAnsi="Times New Roman"/>
                <w:sz w:val="24"/>
                <w:szCs w:val="24"/>
                <w:lang w:val="ro-RO"/>
              </w:rPr>
            </w:pPr>
          </w:p>
          <w:p w:rsidR="00EE5DDF" w:rsidRPr="008126DF" w:rsidRDefault="00EE5DDF" w:rsidP="00A6430C">
            <w:pPr>
              <w:spacing w:after="0" w:line="240" w:lineRule="auto"/>
              <w:jc w:val="center"/>
              <w:rPr>
                <w:rFonts w:ascii="Times New Roman" w:hAnsi="Times New Roman"/>
                <w:sz w:val="24"/>
                <w:szCs w:val="24"/>
                <w:lang w:val="ro-RO"/>
              </w:rPr>
            </w:pPr>
          </w:p>
          <w:p w:rsidR="00EE5DDF" w:rsidRPr="008126DF" w:rsidRDefault="00EE5DDF" w:rsidP="00A6430C">
            <w:pPr>
              <w:spacing w:after="0" w:line="240" w:lineRule="auto"/>
              <w:jc w:val="center"/>
              <w:rPr>
                <w:rFonts w:ascii="Times New Roman" w:hAnsi="Times New Roman"/>
                <w:sz w:val="24"/>
                <w:szCs w:val="24"/>
                <w:lang w:val="ro-RO"/>
              </w:rPr>
            </w:pPr>
          </w:p>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Amortizare</w:t>
            </w:r>
          </w:p>
          <w:p w:rsidR="00EE5DDF" w:rsidRPr="008126DF" w:rsidRDefault="00EE5DDF" w:rsidP="00A6430C">
            <w:pPr>
              <w:spacing w:after="0" w:line="240" w:lineRule="auto"/>
              <w:jc w:val="center"/>
              <w:rPr>
                <w:rFonts w:ascii="Times New Roman" w:hAnsi="Times New Roman"/>
                <w:bCs/>
                <w:sz w:val="24"/>
                <w:szCs w:val="24"/>
                <w:lang w:val="ro-RO"/>
              </w:rPr>
            </w:pPr>
            <w:r w:rsidRPr="008126DF">
              <w:rPr>
                <w:rFonts w:ascii="Times New Roman" w:hAnsi="Times New Roman"/>
                <w:sz w:val="24"/>
                <w:szCs w:val="24"/>
                <w:lang w:val="ro-RO"/>
              </w:rPr>
              <w:t>Amortizare</w:t>
            </w:r>
          </w:p>
        </w:tc>
        <w:tc>
          <w:tcPr>
            <w:tcW w:w="2552" w:type="dxa"/>
          </w:tcPr>
          <w:p w:rsidR="00EE5DDF" w:rsidRPr="008126DF" w:rsidRDefault="00EE5DDF" w:rsidP="00A6430C">
            <w:pPr>
              <w:spacing w:after="0" w:line="240" w:lineRule="auto"/>
              <w:jc w:val="center"/>
              <w:rPr>
                <w:rFonts w:ascii="Times New Roman" w:hAnsi="Times New Roman"/>
                <w:bCs/>
                <w:sz w:val="24"/>
                <w:szCs w:val="24"/>
                <w:lang w:val="ro-RO"/>
              </w:rPr>
            </w:pPr>
          </w:p>
          <w:p w:rsidR="00EE5DDF" w:rsidRPr="008126DF" w:rsidRDefault="00EE5DDF" w:rsidP="00A6430C">
            <w:pPr>
              <w:spacing w:after="0" w:line="240" w:lineRule="auto"/>
              <w:jc w:val="center"/>
              <w:rPr>
                <w:rFonts w:ascii="Times New Roman" w:hAnsi="Times New Roman"/>
                <w:bCs/>
                <w:sz w:val="24"/>
                <w:szCs w:val="24"/>
                <w:lang w:val="ro-RO"/>
              </w:rPr>
            </w:pPr>
          </w:p>
          <w:p w:rsidR="00EE5DDF" w:rsidRPr="008126DF" w:rsidRDefault="00EE5DDF" w:rsidP="00A6430C">
            <w:pPr>
              <w:spacing w:after="0" w:line="240" w:lineRule="auto"/>
              <w:jc w:val="center"/>
              <w:rPr>
                <w:rFonts w:ascii="Times New Roman" w:hAnsi="Times New Roman"/>
                <w:bCs/>
                <w:sz w:val="24"/>
                <w:szCs w:val="24"/>
                <w:lang w:val="ro-RO"/>
              </w:rPr>
            </w:pPr>
          </w:p>
          <w:p w:rsidR="00EE5DDF" w:rsidRPr="008126DF" w:rsidRDefault="00EE5DDF" w:rsidP="00A6430C">
            <w:pPr>
              <w:spacing w:after="0" w:line="240" w:lineRule="auto"/>
              <w:jc w:val="center"/>
              <w:rPr>
                <w:rFonts w:ascii="Times New Roman" w:hAnsi="Times New Roman"/>
                <w:bCs/>
                <w:sz w:val="24"/>
                <w:szCs w:val="24"/>
                <w:lang w:val="ro-RO"/>
              </w:rPr>
            </w:pPr>
            <w:r w:rsidRPr="008126DF">
              <w:rPr>
                <w:rFonts w:ascii="Times New Roman" w:hAnsi="Times New Roman"/>
                <w:bCs/>
                <w:sz w:val="24"/>
                <w:szCs w:val="24"/>
                <w:lang w:val="ro-RO"/>
              </w:rPr>
              <w:t xml:space="preserve">Mijloace fixe </w:t>
            </w:r>
          </w:p>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bCs/>
                <w:sz w:val="24"/>
                <w:szCs w:val="24"/>
                <w:lang w:val="ro-RO"/>
              </w:rPr>
              <w:t>Mijloace fixe</w:t>
            </w:r>
          </w:p>
        </w:tc>
      </w:tr>
    </w:tbl>
    <w:p w:rsidR="00EE5DDF" w:rsidRPr="008126DF" w:rsidRDefault="00EE5DDF" w:rsidP="00EE5DDF">
      <w:pPr>
        <w:tabs>
          <w:tab w:val="left" w:pos="993"/>
        </w:tabs>
        <w:spacing w:after="0" w:line="240" w:lineRule="auto"/>
        <w:ind w:firstLine="567"/>
        <w:jc w:val="both"/>
        <w:rPr>
          <w:rFonts w:ascii="Times New Roman" w:hAnsi="Times New Roman"/>
          <w:i/>
          <w:sz w:val="24"/>
          <w:szCs w:val="24"/>
          <w:lang w:val="ro-RO"/>
        </w:rPr>
      </w:pP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23. În cadrul contractelor de antrepriză realizate prin modalitatea de construcţie-transfer-operare, partenerul public și partenerul privat vor contabiliza operațiunile după cum urmează:</w:t>
      </w:r>
    </w:p>
    <w:p w:rsidR="00EE5DDF" w:rsidRPr="008126DF" w:rsidRDefault="00EE5DDF" w:rsidP="00EE5DDF">
      <w:pPr>
        <w:numPr>
          <w:ilvl w:val="0"/>
          <w:numId w:val="24"/>
        </w:numPr>
        <w:spacing w:after="0" w:line="240" w:lineRule="auto"/>
        <w:jc w:val="both"/>
        <w:rPr>
          <w:rFonts w:ascii="Times New Roman" w:hAnsi="Times New Roman"/>
          <w:sz w:val="24"/>
          <w:szCs w:val="24"/>
          <w:lang w:val="ro-RO"/>
        </w:rPr>
      </w:pPr>
      <w:r w:rsidRPr="008126DF">
        <w:rPr>
          <w:rFonts w:ascii="Times New Roman" w:hAnsi="Times New Roman"/>
          <w:sz w:val="24"/>
          <w:szCs w:val="24"/>
          <w:lang w:val="ro-RO"/>
        </w:rPr>
        <w:t>etapa construcţie:</w:t>
      </w:r>
    </w:p>
    <w:p w:rsidR="00EE5DDF" w:rsidRPr="008126DF" w:rsidRDefault="00EE5DDF" w:rsidP="00EE5DDF">
      <w:pPr>
        <w:spacing w:after="0" w:line="240" w:lineRule="auto"/>
        <w:ind w:left="567"/>
        <w:jc w:val="both"/>
        <w:rPr>
          <w:rFonts w:ascii="Times New Roman" w:hAnsi="Times New Roman"/>
          <w:sz w:val="24"/>
          <w:szCs w:val="24"/>
          <w:lang w:val="ro-RO"/>
        </w:rPr>
      </w:pPr>
      <w:r w:rsidRPr="008126DF">
        <w:rPr>
          <w:rFonts w:ascii="Times New Roman" w:hAnsi="Times New Roman"/>
          <w:sz w:val="24"/>
          <w:szCs w:val="24"/>
          <w:lang w:val="ro-RO"/>
        </w:rPr>
        <w:t>Partenerul public:</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lastRenderedPageBreak/>
        <w:t>- înregistrarea valorii obiectului construit, după finalizarea construcției – ca majorare concomitentă  a valorii activelor nefinanciare și a datoriilor faţă de furnizori din afara sistemului bugetar;</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 transmiterea obiectului construit partenerului privat în folosință – ca majorare a creanţelor  clienţilor din afara sistemului bugetar și diminuare a valorii activelor nefinanciare;</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 decontarea reciprocă a creanțelor și datoriilor aferente contractului de antrepriză – ca diminuare concomitentă a datoriilor și a creanțelor;</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 înregistrarea în contul extrabilanțier a valorii obiectului transmis partenerului privat și a sumei redevenței, stabilită în sumă fixă în baza contractului.</w:t>
      </w:r>
    </w:p>
    <w:p w:rsidR="00EE5DDF" w:rsidRPr="008126DF" w:rsidRDefault="00EE5DDF" w:rsidP="00EE5DDF">
      <w:pPr>
        <w:spacing w:after="0" w:line="240" w:lineRule="auto"/>
        <w:ind w:left="567"/>
        <w:jc w:val="both"/>
        <w:rPr>
          <w:rFonts w:ascii="Times New Roman" w:hAnsi="Times New Roman"/>
          <w:sz w:val="24"/>
          <w:szCs w:val="24"/>
          <w:lang w:val="ro-RO"/>
        </w:rPr>
      </w:pPr>
      <w:r w:rsidRPr="008126DF">
        <w:rPr>
          <w:rFonts w:ascii="Times New Roman" w:hAnsi="Times New Roman"/>
          <w:sz w:val="24"/>
          <w:szCs w:val="24"/>
          <w:lang w:val="ro-RO"/>
        </w:rPr>
        <w:t>Partenerul privat:</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 înregistrarea costurilor legate de construcţia obiectului – ca majorare a costurilor/imobilizărilor corporale în curs de execuție și diminuare a stocurilor, majorare a amortizării, datoriilor etc.;</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 transmiterea obiectului construit către partenerul public – ca majorare a creanțelor curente și diminuare a costurilor/ imobilizărilor corporale în curs de execuție;</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 recunoașterea obiectului contractului de antrepriză primit în folosință de la partenerul public – ca majorare concomitentă a imobilizărilor și a datoriilor curente;</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 compensarea reciprocă a creanțelor și datoriilor aferente obiectului contractului de antrepriză – ca diminuare concomitentă a datoriilor și a creanțelor curente.</w:t>
      </w:r>
    </w:p>
    <w:p w:rsidR="00EE5DDF" w:rsidRPr="008126DF" w:rsidRDefault="00EE5DDF" w:rsidP="00EE5DDF">
      <w:pPr>
        <w:numPr>
          <w:ilvl w:val="0"/>
          <w:numId w:val="24"/>
        </w:numPr>
        <w:spacing w:after="0" w:line="240" w:lineRule="auto"/>
        <w:jc w:val="both"/>
        <w:rPr>
          <w:rFonts w:ascii="Times New Roman" w:hAnsi="Times New Roman"/>
          <w:sz w:val="24"/>
          <w:szCs w:val="24"/>
          <w:lang w:val="ro-RO"/>
        </w:rPr>
      </w:pPr>
      <w:r w:rsidRPr="008126DF">
        <w:rPr>
          <w:rFonts w:ascii="Times New Roman" w:hAnsi="Times New Roman"/>
          <w:sz w:val="24"/>
          <w:szCs w:val="24"/>
          <w:lang w:val="ro-RO"/>
        </w:rPr>
        <w:t>etapa operare:</w:t>
      </w:r>
    </w:p>
    <w:p w:rsidR="00EE5DDF" w:rsidRPr="008126DF" w:rsidRDefault="00EE5DDF" w:rsidP="00EE5DDF">
      <w:pPr>
        <w:spacing w:after="0" w:line="240" w:lineRule="auto"/>
        <w:ind w:left="927" w:hanging="360"/>
        <w:jc w:val="both"/>
        <w:rPr>
          <w:rFonts w:ascii="Times New Roman" w:hAnsi="Times New Roman"/>
          <w:sz w:val="24"/>
          <w:szCs w:val="24"/>
          <w:lang w:val="ro-RO"/>
        </w:rPr>
      </w:pPr>
      <w:r w:rsidRPr="008126DF">
        <w:rPr>
          <w:rFonts w:ascii="Times New Roman" w:hAnsi="Times New Roman"/>
          <w:sz w:val="24"/>
          <w:szCs w:val="24"/>
          <w:lang w:val="ro-RO"/>
        </w:rPr>
        <w:t>Partenerul public:</w:t>
      </w:r>
    </w:p>
    <w:p w:rsidR="00EE5DDF" w:rsidRPr="008126DF" w:rsidRDefault="00EE5DDF" w:rsidP="00EE5DDF">
      <w:pPr>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 calcularea veniturilor din redevențe pe măsura survenirii termenului de achitare – ca majorare concomitentă a creanțelor și a veniturilor;</w:t>
      </w:r>
    </w:p>
    <w:p w:rsidR="00EE5DDF" w:rsidRPr="008126DF" w:rsidRDefault="00EE5DDF" w:rsidP="00EE5DDF">
      <w:pPr>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 stingerea creanțelor aferente partenerului privat – ca majorare a mijloacelor bănești și diminuare a creanțelor;</w:t>
      </w:r>
    </w:p>
    <w:p w:rsidR="00EE5DDF" w:rsidRPr="008126DF" w:rsidRDefault="00EE5DDF" w:rsidP="00EE5DDF">
      <w:pPr>
        <w:spacing w:after="0" w:line="240" w:lineRule="auto"/>
        <w:ind w:left="927" w:hanging="360"/>
        <w:jc w:val="both"/>
        <w:rPr>
          <w:rFonts w:ascii="Times New Roman" w:hAnsi="Times New Roman"/>
          <w:sz w:val="24"/>
          <w:szCs w:val="24"/>
          <w:lang w:val="ro-RO"/>
        </w:rPr>
      </w:pPr>
      <w:r w:rsidRPr="008126DF">
        <w:rPr>
          <w:rFonts w:ascii="Times New Roman" w:hAnsi="Times New Roman"/>
          <w:sz w:val="24"/>
          <w:szCs w:val="24"/>
          <w:lang w:val="ro-RO"/>
        </w:rPr>
        <w:t>- diminuarea sumei redevenței – în contul extrabilanțier;</w:t>
      </w:r>
    </w:p>
    <w:p w:rsidR="00EE5DDF" w:rsidRPr="008126DF" w:rsidRDefault="00EE5DDF" w:rsidP="00EE5DDF">
      <w:pPr>
        <w:tabs>
          <w:tab w:val="left" w:pos="709"/>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 înregistrarea obiectului restituit – ca majorare concomitentă a activelor nefinanciare și a veniturilor de la active intrate cu titlu gratuit;</w:t>
      </w:r>
    </w:p>
    <w:p w:rsidR="00EE5DDF" w:rsidRPr="008126DF" w:rsidRDefault="00EE5DDF" w:rsidP="00EE5DDF">
      <w:pPr>
        <w:spacing w:after="0" w:line="240" w:lineRule="auto"/>
        <w:ind w:left="927" w:hanging="360"/>
        <w:jc w:val="both"/>
        <w:rPr>
          <w:rFonts w:ascii="Times New Roman" w:hAnsi="Times New Roman"/>
          <w:sz w:val="24"/>
          <w:szCs w:val="24"/>
          <w:lang w:val="ro-RO"/>
        </w:rPr>
      </w:pPr>
      <w:r w:rsidRPr="008126DF">
        <w:rPr>
          <w:rFonts w:ascii="Times New Roman" w:hAnsi="Times New Roman"/>
          <w:sz w:val="24"/>
          <w:szCs w:val="24"/>
          <w:lang w:val="ro-RO"/>
        </w:rPr>
        <w:t>- diminuarea valorii obiectului primit – în contul extrabilanțier.</w:t>
      </w:r>
    </w:p>
    <w:p w:rsidR="00EE5DDF" w:rsidRPr="008126DF" w:rsidRDefault="00EE5DDF" w:rsidP="00EE5DDF">
      <w:pPr>
        <w:spacing w:after="0" w:line="240" w:lineRule="auto"/>
        <w:ind w:left="567"/>
        <w:jc w:val="both"/>
        <w:rPr>
          <w:rFonts w:ascii="Times New Roman" w:hAnsi="Times New Roman"/>
          <w:sz w:val="24"/>
          <w:szCs w:val="24"/>
          <w:lang w:val="ro-RO"/>
        </w:rPr>
      </w:pPr>
      <w:r w:rsidRPr="008126DF">
        <w:rPr>
          <w:rFonts w:ascii="Times New Roman" w:hAnsi="Times New Roman"/>
          <w:sz w:val="24"/>
          <w:szCs w:val="24"/>
          <w:lang w:val="ro-RO"/>
        </w:rPr>
        <w:t>Partenerul privat:</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 calcularea amortizării obiectului primit de la partenerul public – ca majorare concomitentă a cheltuielilor curente/costurilor și a amortizării. Durata de utilizare a obiectului de imobilizări se stabilește în conformitate cu SNC „Imobilizări necorporale și corporale”, dar nu mai mare dec</w:t>
      </w:r>
      <w:r>
        <w:rPr>
          <w:rFonts w:ascii="Times New Roman" w:hAnsi="Times New Roman"/>
          <w:sz w:val="24"/>
          <w:szCs w:val="24"/>
          <w:lang w:val="ro-RO"/>
        </w:rPr>
        <w:t>î</w:t>
      </w:r>
      <w:r w:rsidRPr="008126DF">
        <w:rPr>
          <w:rFonts w:ascii="Times New Roman" w:hAnsi="Times New Roman"/>
          <w:sz w:val="24"/>
          <w:szCs w:val="24"/>
          <w:lang w:val="ro-RO"/>
        </w:rPr>
        <w:t>t durata contactului de parteneriat public-privat;</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 înregistrarea veniturilor obținute din operarea bunurilor primite de la partenerul public – ca majorare concomitentă a numerarului sau creanțelor curente și a veniturilor curente;</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 xml:space="preserve">- decontarea amortizării la transmiterea obiectului partenerului public la expirarea contractului – ca diminuare concomitentă a amortizării acumulate și a </w:t>
      </w:r>
      <w:r>
        <w:rPr>
          <w:rFonts w:ascii="Times New Roman" w:hAnsi="Times New Roman"/>
          <w:sz w:val="24"/>
          <w:szCs w:val="24"/>
          <w:lang w:val="ro-RO"/>
        </w:rPr>
        <w:t>valorii</w:t>
      </w:r>
      <w:r w:rsidRPr="008126DF">
        <w:rPr>
          <w:rFonts w:ascii="Times New Roman" w:hAnsi="Times New Roman"/>
          <w:sz w:val="24"/>
          <w:szCs w:val="24"/>
          <w:lang w:val="ro-RO"/>
        </w:rPr>
        <w:t xml:space="preserve"> obiectului.</w:t>
      </w:r>
    </w:p>
    <w:p w:rsidR="00EE5DDF" w:rsidRPr="008126DF" w:rsidRDefault="00EE5DDF" w:rsidP="00EE5DDF">
      <w:pPr>
        <w:spacing w:after="0" w:line="240" w:lineRule="auto"/>
        <w:ind w:firstLine="567"/>
        <w:jc w:val="both"/>
        <w:rPr>
          <w:rFonts w:ascii="Times New Roman" w:hAnsi="Times New Roman"/>
          <w:i/>
          <w:sz w:val="24"/>
          <w:szCs w:val="24"/>
          <w:lang w:val="ro-RO"/>
        </w:rPr>
      </w:pPr>
      <w:r w:rsidRPr="008126DF">
        <w:rPr>
          <w:rFonts w:ascii="Times New Roman" w:hAnsi="Times New Roman"/>
          <w:b/>
          <w:i/>
          <w:sz w:val="24"/>
          <w:szCs w:val="24"/>
          <w:lang w:val="ro-RO"/>
        </w:rPr>
        <w:t xml:space="preserve">Exemplul 3. </w:t>
      </w:r>
      <w:r w:rsidRPr="008126DF">
        <w:rPr>
          <w:rFonts w:ascii="Times New Roman" w:hAnsi="Times New Roman"/>
          <w:i/>
          <w:sz w:val="24"/>
          <w:szCs w:val="24"/>
          <w:lang w:val="ro-RO"/>
        </w:rPr>
        <w:t>În baza contractului de antrepriză, partenerul privat va moderniza serviciul  radio</w:t>
      </w:r>
      <w:r>
        <w:rPr>
          <w:rFonts w:ascii="Times New Roman" w:hAnsi="Times New Roman"/>
          <w:i/>
          <w:sz w:val="24"/>
          <w:szCs w:val="24"/>
          <w:lang w:val="ro-RO"/>
        </w:rPr>
        <w:t>logic</w:t>
      </w:r>
      <w:r w:rsidRPr="008126DF">
        <w:rPr>
          <w:rFonts w:ascii="Times New Roman" w:hAnsi="Times New Roman"/>
          <w:i/>
          <w:sz w:val="24"/>
          <w:szCs w:val="24"/>
          <w:lang w:val="ro-RO"/>
        </w:rPr>
        <w:t xml:space="preserve"> </w:t>
      </w:r>
      <w:r>
        <w:rPr>
          <w:rFonts w:ascii="Times New Roman" w:hAnsi="Times New Roman"/>
          <w:i/>
          <w:sz w:val="24"/>
          <w:szCs w:val="24"/>
          <w:lang w:val="ro-RO"/>
        </w:rPr>
        <w:t>în scopul prestării serviciilor</w:t>
      </w:r>
      <w:r w:rsidRPr="008126DF">
        <w:rPr>
          <w:rFonts w:ascii="Times New Roman" w:hAnsi="Times New Roman"/>
          <w:i/>
          <w:sz w:val="24"/>
          <w:szCs w:val="24"/>
          <w:lang w:val="ro-RO"/>
        </w:rPr>
        <w:t xml:space="preserve"> radio</w:t>
      </w:r>
      <w:r>
        <w:rPr>
          <w:rFonts w:ascii="Times New Roman" w:hAnsi="Times New Roman"/>
          <w:i/>
          <w:sz w:val="24"/>
          <w:szCs w:val="24"/>
          <w:lang w:val="ro-RO"/>
        </w:rPr>
        <w:t>logice</w:t>
      </w:r>
      <w:r w:rsidRPr="008126DF">
        <w:rPr>
          <w:rFonts w:ascii="Times New Roman" w:hAnsi="Times New Roman"/>
          <w:i/>
          <w:sz w:val="24"/>
          <w:szCs w:val="24"/>
          <w:lang w:val="ro-RO"/>
        </w:rPr>
        <w:t xml:space="preserve"> în cadrul unei instituții medico-sanitare publice (IMSP). În conformitate cu clauzele contractului de antrepriză</w:t>
      </w:r>
      <w:r>
        <w:rPr>
          <w:rFonts w:ascii="Times New Roman" w:hAnsi="Times New Roman"/>
          <w:i/>
          <w:sz w:val="24"/>
          <w:szCs w:val="24"/>
          <w:lang w:val="ro-RO"/>
        </w:rPr>
        <w:t xml:space="preserve">, partenerul privat va construi </w:t>
      </w:r>
      <w:r w:rsidRPr="008126DF">
        <w:rPr>
          <w:rFonts w:ascii="Times New Roman" w:hAnsi="Times New Roman"/>
          <w:i/>
          <w:sz w:val="24"/>
          <w:szCs w:val="24"/>
          <w:lang w:val="ro-RO"/>
        </w:rPr>
        <w:t xml:space="preserve"> încăperile destinate serviciului radiologic din incinta IMSP,</w:t>
      </w:r>
      <w:r>
        <w:rPr>
          <w:rFonts w:ascii="Times New Roman" w:hAnsi="Times New Roman"/>
          <w:i/>
          <w:sz w:val="24"/>
          <w:szCs w:val="24"/>
          <w:lang w:val="ro-RO"/>
        </w:rPr>
        <w:t xml:space="preserve"> </w:t>
      </w:r>
      <w:r w:rsidRPr="008126DF">
        <w:rPr>
          <w:rFonts w:ascii="Times New Roman" w:hAnsi="Times New Roman"/>
          <w:i/>
          <w:sz w:val="24"/>
          <w:szCs w:val="24"/>
          <w:lang w:val="ro-RO"/>
        </w:rPr>
        <w:t>precum şi va procura echipamentul necesar (2 unităţi). La finalizarea lucrărilor de modernizare a serviciului radio</w:t>
      </w:r>
      <w:r>
        <w:rPr>
          <w:rFonts w:ascii="Times New Roman" w:hAnsi="Times New Roman"/>
          <w:i/>
          <w:sz w:val="24"/>
          <w:szCs w:val="24"/>
          <w:lang w:val="ro-RO"/>
        </w:rPr>
        <w:t>logic</w:t>
      </w:r>
      <w:r w:rsidRPr="008126DF">
        <w:rPr>
          <w:rFonts w:ascii="Times New Roman" w:hAnsi="Times New Roman"/>
          <w:i/>
          <w:sz w:val="24"/>
          <w:szCs w:val="24"/>
          <w:lang w:val="ro-RO"/>
        </w:rPr>
        <w:t>, obiectele se transmit în proprietatea partenerului public. Ulterior, acestea se transmit în folosinţă partenerului privat pentru un termen de 12 ani. La expirarea contractului partenerul public înregistrează clădirea la valoarea de piață care constituie 1 100 000 lei.</w:t>
      </w:r>
    </w:p>
    <w:p w:rsidR="00EE5DDF" w:rsidRPr="008126DF" w:rsidRDefault="00EE5DDF" w:rsidP="00EE5DDF">
      <w:pPr>
        <w:spacing w:after="0" w:line="240" w:lineRule="auto"/>
        <w:ind w:firstLine="567"/>
        <w:jc w:val="both"/>
        <w:rPr>
          <w:rFonts w:ascii="Times New Roman" w:hAnsi="Times New Roman"/>
          <w:i/>
          <w:sz w:val="24"/>
          <w:szCs w:val="24"/>
          <w:lang w:val="ro-RO"/>
        </w:rPr>
      </w:pPr>
      <w:r w:rsidRPr="008126DF">
        <w:rPr>
          <w:rFonts w:ascii="Times New Roman" w:hAnsi="Times New Roman"/>
          <w:i/>
          <w:sz w:val="24"/>
          <w:szCs w:val="24"/>
          <w:lang w:val="ro-RO"/>
        </w:rPr>
        <w:t xml:space="preserve">Conform condițiilor contractuale, partenerul privat are dreptul să desfășoare alte activităţi  neinterzise de lege (comerţ cu amănuntul, închirierea spaţiilor, publicitate etc.). Veniturile obţinute din asemenea activităţi se </w:t>
      </w:r>
      <w:r>
        <w:rPr>
          <w:rFonts w:ascii="Times New Roman" w:hAnsi="Times New Roman"/>
          <w:i/>
          <w:sz w:val="24"/>
          <w:szCs w:val="24"/>
          <w:lang w:val="ro-RO"/>
        </w:rPr>
        <w:t>repartizează</w:t>
      </w:r>
      <w:r w:rsidRPr="008126DF">
        <w:rPr>
          <w:rFonts w:ascii="Times New Roman" w:hAnsi="Times New Roman"/>
          <w:i/>
          <w:sz w:val="24"/>
          <w:szCs w:val="24"/>
          <w:lang w:val="ro-RO"/>
        </w:rPr>
        <w:t xml:space="preserve"> după cum urmează: 60% revin partenerului privat, 40% - partenerului public.</w:t>
      </w:r>
    </w:p>
    <w:p w:rsidR="00EE5DDF" w:rsidRPr="008126DF" w:rsidRDefault="00EE5DDF" w:rsidP="00EE5DDF">
      <w:pPr>
        <w:spacing w:after="0" w:line="240" w:lineRule="auto"/>
        <w:ind w:firstLine="567"/>
        <w:jc w:val="both"/>
        <w:rPr>
          <w:rFonts w:ascii="Times New Roman" w:hAnsi="Times New Roman"/>
          <w:i/>
          <w:sz w:val="24"/>
          <w:szCs w:val="24"/>
          <w:lang w:val="ro-RO"/>
        </w:rPr>
      </w:pPr>
      <w:r w:rsidRPr="008126DF">
        <w:rPr>
          <w:rFonts w:ascii="Times New Roman" w:hAnsi="Times New Roman"/>
          <w:i/>
          <w:sz w:val="24"/>
          <w:szCs w:val="24"/>
          <w:lang w:val="ro-RO"/>
        </w:rPr>
        <w:t>Costurile legate de construcția încăperilor au constituit 24</w:t>
      </w:r>
      <w:r>
        <w:rPr>
          <w:rFonts w:ascii="Times New Roman" w:hAnsi="Times New Roman"/>
          <w:i/>
          <w:sz w:val="24"/>
          <w:szCs w:val="24"/>
          <w:lang w:val="ro-RO"/>
        </w:rPr>
        <w:t> </w:t>
      </w:r>
      <w:r w:rsidRPr="008126DF">
        <w:rPr>
          <w:rFonts w:ascii="Times New Roman" w:hAnsi="Times New Roman"/>
          <w:i/>
          <w:sz w:val="24"/>
          <w:szCs w:val="24"/>
          <w:lang w:val="ro-RO"/>
        </w:rPr>
        <w:t>560</w:t>
      </w:r>
      <w:r>
        <w:rPr>
          <w:rFonts w:ascii="Times New Roman" w:hAnsi="Times New Roman"/>
          <w:i/>
          <w:sz w:val="24"/>
          <w:szCs w:val="24"/>
          <w:lang w:val="ro-RO"/>
        </w:rPr>
        <w:t xml:space="preserve"> </w:t>
      </w:r>
      <w:r w:rsidRPr="008126DF">
        <w:rPr>
          <w:rFonts w:ascii="Times New Roman" w:hAnsi="Times New Roman"/>
          <w:i/>
          <w:sz w:val="24"/>
          <w:szCs w:val="24"/>
          <w:lang w:val="ro-RO"/>
        </w:rPr>
        <w:t>000 lei, iar valoarea echipamentelor procurate – 12 120 500 lei.</w:t>
      </w:r>
    </w:p>
    <w:p w:rsidR="00EE5DDF" w:rsidRPr="008126DF" w:rsidRDefault="00EE5DDF" w:rsidP="00EE5DDF">
      <w:pPr>
        <w:spacing w:after="0" w:line="240" w:lineRule="auto"/>
        <w:ind w:firstLine="567"/>
        <w:jc w:val="both"/>
        <w:rPr>
          <w:rFonts w:ascii="Times New Roman" w:hAnsi="Times New Roman"/>
          <w:i/>
          <w:sz w:val="24"/>
          <w:szCs w:val="24"/>
          <w:lang w:val="ro-RO"/>
        </w:rPr>
      </w:pPr>
      <w:r w:rsidRPr="008126DF">
        <w:rPr>
          <w:rFonts w:ascii="Times New Roman" w:hAnsi="Times New Roman"/>
          <w:i/>
          <w:sz w:val="24"/>
          <w:szCs w:val="24"/>
          <w:lang w:val="ro-RO"/>
        </w:rPr>
        <w:lastRenderedPageBreak/>
        <w:t>Veniturile de la prestarea serviciilor radiologice în anul 201X au constituit 4 512 000 lei, și conform contractului răm</w:t>
      </w:r>
      <w:r>
        <w:rPr>
          <w:rFonts w:ascii="Times New Roman" w:hAnsi="Times New Roman"/>
          <w:i/>
          <w:sz w:val="24"/>
          <w:szCs w:val="24"/>
          <w:lang w:val="ro-RO"/>
        </w:rPr>
        <w:t>î</w:t>
      </w:r>
      <w:r w:rsidRPr="008126DF">
        <w:rPr>
          <w:rFonts w:ascii="Times New Roman" w:hAnsi="Times New Roman"/>
          <w:i/>
          <w:sz w:val="24"/>
          <w:szCs w:val="24"/>
          <w:lang w:val="ro-RO"/>
        </w:rPr>
        <w:t>n la dispoziția partenerului privat. Veniturile din alte activități obținute în perioada menționată</w:t>
      </w:r>
      <w:r>
        <w:rPr>
          <w:rFonts w:ascii="Times New Roman" w:hAnsi="Times New Roman"/>
          <w:i/>
          <w:sz w:val="24"/>
          <w:szCs w:val="24"/>
          <w:lang w:val="ro-RO"/>
        </w:rPr>
        <w:t xml:space="preserve"> </w:t>
      </w:r>
      <w:r w:rsidRPr="008126DF">
        <w:rPr>
          <w:rFonts w:ascii="Times New Roman" w:hAnsi="Times New Roman"/>
          <w:i/>
          <w:sz w:val="24"/>
          <w:szCs w:val="24"/>
          <w:lang w:val="ro-RO"/>
        </w:rPr>
        <w:t xml:space="preserve"> au constituit 3 150 000 lei. </w:t>
      </w:r>
    </w:p>
    <w:p w:rsidR="00EE5DDF" w:rsidRPr="008126DF" w:rsidRDefault="00EE5DDF" w:rsidP="00EE5DDF">
      <w:pPr>
        <w:spacing w:after="0" w:line="240" w:lineRule="auto"/>
        <w:ind w:firstLine="567"/>
        <w:jc w:val="both"/>
        <w:rPr>
          <w:rFonts w:ascii="Times New Roman" w:hAnsi="Times New Roman"/>
          <w:i/>
          <w:sz w:val="24"/>
          <w:szCs w:val="24"/>
          <w:lang w:val="ro-RO"/>
        </w:rPr>
      </w:pPr>
      <w:r w:rsidRPr="008126DF">
        <w:rPr>
          <w:rFonts w:ascii="Times New Roman" w:hAnsi="Times New Roman"/>
          <w:i/>
          <w:sz w:val="24"/>
          <w:szCs w:val="24"/>
          <w:lang w:val="ro-RO"/>
        </w:rPr>
        <w:t>În conformitate cu politicile contabile, partenerul privat ține evidența costurilor legate de construcția obiectului în contul de gestiune ”Costuri aferente contractelor de antrepriză”. Veniturile din activitățile suplimentare se contabilizează în contul de gestiune „Încasări din prestarea serviciilor aferente altor activități”.</w:t>
      </w:r>
    </w:p>
    <w:p w:rsidR="00EE5DDF" w:rsidRPr="008126DF" w:rsidRDefault="00EE5DDF" w:rsidP="00EE5DDF">
      <w:pPr>
        <w:spacing w:after="0" w:line="240" w:lineRule="auto"/>
        <w:ind w:firstLine="567"/>
        <w:jc w:val="both"/>
        <w:rPr>
          <w:rFonts w:ascii="Times New Roman" w:hAnsi="Times New Roman"/>
          <w:i/>
          <w:sz w:val="24"/>
          <w:szCs w:val="24"/>
          <w:lang w:val="ro-RO"/>
        </w:rPr>
      </w:pPr>
      <w:r w:rsidRPr="008126DF">
        <w:rPr>
          <w:rFonts w:ascii="Times New Roman" w:hAnsi="Times New Roman"/>
          <w:sz w:val="24"/>
          <w:szCs w:val="24"/>
          <w:lang w:val="ro-RO"/>
        </w:rPr>
        <w:t>În baza datelor din exemplul 3, partenerul public va contabiliza operaţiunile economice în modul prezentat în tabelul 3.1, iar partenerul privat –  în tabelul 3.2.</w:t>
      </w:r>
    </w:p>
    <w:p w:rsidR="00EE5DDF" w:rsidRDefault="00EE5DDF" w:rsidP="00EE5DDF">
      <w:pPr>
        <w:spacing w:after="0" w:line="240" w:lineRule="auto"/>
        <w:jc w:val="right"/>
        <w:rPr>
          <w:rFonts w:ascii="Times New Roman" w:hAnsi="Times New Roman"/>
          <w:i/>
          <w:sz w:val="24"/>
          <w:szCs w:val="24"/>
          <w:lang w:val="ro-RO"/>
        </w:rPr>
      </w:pPr>
    </w:p>
    <w:p w:rsidR="00EE5DDF" w:rsidRDefault="00EE5DDF" w:rsidP="00EE5DDF">
      <w:pPr>
        <w:spacing w:after="0" w:line="240" w:lineRule="auto"/>
        <w:jc w:val="right"/>
        <w:rPr>
          <w:rFonts w:ascii="Times New Roman" w:hAnsi="Times New Roman"/>
          <w:i/>
          <w:sz w:val="24"/>
          <w:szCs w:val="24"/>
          <w:lang w:val="ro-RO"/>
        </w:rPr>
      </w:pPr>
    </w:p>
    <w:p w:rsidR="00EE5DDF" w:rsidRPr="008126DF" w:rsidRDefault="00EE5DDF" w:rsidP="00EE5DDF">
      <w:pPr>
        <w:spacing w:after="0" w:line="240" w:lineRule="auto"/>
        <w:jc w:val="right"/>
        <w:rPr>
          <w:rFonts w:ascii="Times New Roman" w:hAnsi="Times New Roman"/>
          <w:i/>
          <w:sz w:val="24"/>
          <w:szCs w:val="24"/>
          <w:lang w:val="ro-RO"/>
        </w:rPr>
      </w:pPr>
      <w:r w:rsidRPr="008126DF">
        <w:rPr>
          <w:rFonts w:ascii="Times New Roman" w:hAnsi="Times New Roman"/>
          <w:i/>
          <w:sz w:val="24"/>
          <w:szCs w:val="24"/>
          <w:lang w:val="ro-RO"/>
        </w:rPr>
        <w:t>Tabelul 3.1</w:t>
      </w:r>
    </w:p>
    <w:p w:rsidR="00EE5DDF" w:rsidRPr="008126DF" w:rsidRDefault="00EE5DDF" w:rsidP="00EE5DDF">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Înregistrări contabile privind modernizarea serviciului radiologic la partenerul public</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605"/>
        <w:gridCol w:w="1406"/>
        <w:gridCol w:w="2246"/>
        <w:gridCol w:w="2252"/>
      </w:tblGrid>
      <w:tr w:rsidR="00EE5DDF" w:rsidRPr="008126DF" w:rsidTr="00A6430C">
        <w:trPr>
          <w:tblHeader/>
        </w:trPr>
        <w:tc>
          <w:tcPr>
            <w:tcW w:w="556"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Nr.</w:t>
            </w:r>
          </w:p>
        </w:tc>
        <w:tc>
          <w:tcPr>
            <w:tcW w:w="3605"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Conţinutul operaţiunilor</w:t>
            </w:r>
          </w:p>
        </w:tc>
        <w:tc>
          <w:tcPr>
            <w:tcW w:w="1406"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Suma, lei</w:t>
            </w:r>
          </w:p>
        </w:tc>
        <w:tc>
          <w:tcPr>
            <w:tcW w:w="4498" w:type="dxa"/>
            <w:gridSpan w:val="2"/>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Corespondenţa conturilor</w:t>
            </w:r>
          </w:p>
        </w:tc>
      </w:tr>
      <w:tr w:rsidR="00EE5DDF" w:rsidRPr="008126DF" w:rsidTr="00A6430C">
        <w:trPr>
          <w:tblHeader/>
        </w:trPr>
        <w:tc>
          <w:tcPr>
            <w:tcW w:w="556"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3605"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1406"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2246" w:type="dxa"/>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debit</w:t>
            </w:r>
          </w:p>
        </w:tc>
        <w:tc>
          <w:tcPr>
            <w:tcW w:w="2252" w:type="dxa"/>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credit</w:t>
            </w:r>
          </w:p>
        </w:tc>
      </w:tr>
      <w:tr w:rsidR="00EE5DDF" w:rsidRPr="008126DF" w:rsidTr="00A6430C">
        <w:trPr>
          <w:tblHeader/>
        </w:trPr>
        <w:tc>
          <w:tcPr>
            <w:tcW w:w="55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1</w:t>
            </w:r>
          </w:p>
        </w:tc>
        <w:tc>
          <w:tcPr>
            <w:tcW w:w="3605"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2</w:t>
            </w:r>
          </w:p>
        </w:tc>
        <w:tc>
          <w:tcPr>
            <w:tcW w:w="140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3</w:t>
            </w:r>
          </w:p>
        </w:tc>
        <w:tc>
          <w:tcPr>
            <w:tcW w:w="224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4</w:t>
            </w:r>
          </w:p>
        </w:tc>
        <w:tc>
          <w:tcPr>
            <w:tcW w:w="2252"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5</w:t>
            </w:r>
          </w:p>
        </w:tc>
      </w:tr>
      <w:tr w:rsidR="00EE5DDF" w:rsidRPr="00046610" w:rsidTr="00A6430C">
        <w:trPr>
          <w:trHeight w:val="1134"/>
        </w:trPr>
        <w:tc>
          <w:tcPr>
            <w:tcW w:w="55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1.</w:t>
            </w:r>
          </w:p>
        </w:tc>
        <w:tc>
          <w:tcPr>
            <w:tcW w:w="3605"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Reflectarea valorii încăperilor construite și a echipamentului pentru serviciul radiologic primite de la partenerul privat (24 560 000 lei +12 120 500 lei)</w:t>
            </w:r>
          </w:p>
          <w:p w:rsidR="00EE5DDF" w:rsidRPr="008126DF" w:rsidRDefault="00EE5DDF" w:rsidP="00A6430C">
            <w:pPr>
              <w:spacing w:after="0" w:line="240" w:lineRule="auto"/>
              <w:rPr>
                <w:rFonts w:ascii="Times New Roman" w:hAnsi="Times New Roman"/>
                <w:sz w:val="24"/>
                <w:szCs w:val="24"/>
                <w:lang w:val="ro-RO"/>
              </w:rPr>
            </w:pPr>
          </w:p>
        </w:tc>
        <w:tc>
          <w:tcPr>
            <w:tcW w:w="1406"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36 680 500</w:t>
            </w:r>
          </w:p>
        </w:tc>
        <w:tc>
          <w:tcPr>
            <w:tcW w:w="224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Intrări gratuite de clădiri</w:t>
            </w:r>
          </w:p>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 xml:space="preserve"> și de echipamente</w:t>
            </w:r>
          </w:p>
        </w:tc>
        <w:tc>
          <w:tcPr>
            <w:tcW w:w="2252"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Datorii faţă de furnizori din afara sistemului bugetar</w:t>
            </w:r>
          </w:p>
        </w:tc>
      </w:tr>
      <w:tr w:rsidR="00EE5DDF" w:rsidRPr="00046610" w:rsidTr="00A6430C">
        <w:tc>
          <w:tcPr>
            <w:tcW w:w="55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2.</w:t>
            </w:r>
          </w:p>
        </w:tc>
        <w:tc>
          <w:tcPr>
            <w:tcW w:w="3605"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 xml:space="preserve">Reflectarea valorii încăperilor și  a echipamentului pentru serviciul radiologic transmise partenerului privat </w:t>
            </w:r>
          </w:p>
        </w:tc>
        <w:tc>
          <w:tcPr>
            <w:tcW w:w="1406"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36 680 500</w:t>
            </w:r>
          </w:p>
        </w:tc>
        <w:tc>
          <w:tcPr>
            <w:tcW w:w="224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Creanţe ale clienţilor din afara sistemului bugetar</w:t>
            </w:r>
          </w:p>
        </w:tc>
        <w:tc>
          <w:tcPr>
            <w:tcW w:w="2252"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Clădiri și echipamente transmise la terţi</w:t>
            </w:r>
          </w:p>
          <w:p w:rsidR="00EE5DDF" w:rsidRPr="008126DF" w:rsidRDefault="00EE5DDF" w:rsidP="00A6430C">
            <w:pPr>
              <w:spacing w:after="0" w:line="240" w:lineRule="auto"/>
              <w:jc w:val="center"/>
              <w:rPr>
                <w:rFonts w:ascii="Times New Roman" w:hAnsi="Times New Roman"/>
                <w:sz w:val="24"/>
                <w:szCs w:val="24"/>
                <w:lang w:val="ro-RO"/>
              </w:rPr>
            </w:pPr>
          </w:p>
          <w:p w:rsidR="00EE5DDF" w:rsidRPr="008126DF" w:rsidRDefault="00EE5DDF" w:rsidP="00A6430C">
            <w:pPr>
              <w:spacing w:after="0" w:line="240" w:lineRule="auto"/>
              <w:rPr>
                <w:rFonts w:ascii="Times New Roman" w:hAnsi="Times New Roman"/>
                <w:sz w:val="24"/>
                <w:szCs w:val="24"/>
                <w:lang w:val="ro-RO"/>
              </w:rPr>
            </w:pPr>
          </w:p>
        </w:tc>
      </w:tr>
      <w:tr w:rsidR="00EE5DDF" w:rsidRPr="00046610" w:rsidTr="00A6430C">
        <w:tc>
          <w:tcPr>
            <w:tcW w:w="55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3.</w:t>
            </w:r>
          </w:p>
        </w:tc>
        <w:tc>
          <w:tcPr>
            <w:tcW w:w="3605"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Decontarea reciprocă a  creanţelor şi datoriilor aferente partenerului privat</w:t>
            </w:r>
          </w:p>
        </w:tc>
        <w:tc>
          <w:tcPr>
            <w:tcW w:w="1406"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36 680 500</w:t>
            </w:r>
          </w:p>
        </w:tc>
        <w:tc>
          <w:tcPr>
            <w:tcW w:w="224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Datorii faţă de furnizori din afara sistemului bugetar</w:t>
            </w:r>
          </w:p>
        </w:tc>
        <w:tc>
          <w:tcPr>
            <w:tcW w:w="2252"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Creanţe ale clienţilor din afara sistemului bugetar</w:t>
            </w:r>
          </w:p>
          <w:p w:rsidR="00EE5DDF" w:rsidRPr="008126DF" w:rsidRDefault="00EE5DDF" w:rsidP="00A6430C">
            <w:pPr>
              <w:spacing w:after="0" w:line="240" w:lineRule="auto"/>
              <w:jc w:val="center"/>
              <w:rPr>
                <w:rFonts w:ascii="Times New Roman" w:hAnsi="Times New Roman"/>
                <w:sz w:val="24"/>
                <w:szCs w:val="24"/>
                <w:lang w:val="ro-RO"/>
              </w:rPr>
            </w:pPr>
          </w:p>
        </w:tc>
      </w:tr>
      <w:tr w:rsidR="00EE5DDF" w:rsidRPr="008126DF" w:rsidTr="00A6430C">
        <w:tc>
          <w:tcPr>
            <w:tcW w:w="55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4.</w:t>
            </w:r>
          </w:p>
        </w:tc>
        <w:tc>
          <w:tcPr>
            <w:tcW w:w="3605"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Reflectarea valorii  încăperilor și echipamentului pentru serviciul radiologic transmise partenerului privat</w:t>
            </w:r>
          </w:p>
        </w:tc>
        <w:tc>
          <w:tcPr>
            <w:tcW w:w="1406"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36 680 500</w:t>
            </w:r>
          </w:p>
        </w:tc>
        <w:tc>
          <w:tcPr>
            <w:tcW w:w="224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Cont extrabilanțier</w:t>
            </w:r>
          </w:p>
        </w:tc>
        <w:tc>
          <w:tcPr>
            <w:tcW w:w="2252" w:type="dxa"/>
          </w:tcPr>
          <w:p w:rsidR="00EE5DDF" w:rsidRPr="008126DF" w:rsidRDefault="00EE5DDF" w:rsidP="00A6430C">
            <w:pPr>
              <w:spacing w:after="0" w:line="240" w:lineRule="auto"/>
              <w:jc w:val="center"/>
              <w:rPr>
                <w:rFonts w:ascii="Times New Roman" w:hAnsi="Times New Roman"/>
                <w:sz w:val="24"/>
                <w:szCs w:val="24"/>
                <w:lang w:val="ro-RO"/>
              </w:rPr>
            </w:pPr>
          </w:p>
        </w:tc>
      </w:tr>
      <w:tr w:rsidR="00EE5DDF" w:rsidRPr="00046610" w:rsidTr="00A6430C">
        <w:tc>
          <w:tcPr>
            <w:tcW w:w="55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5.</w:t>
            </w:r>
          </w:p>
        </w:tc>
        <w:tc>
          <w:tcPr>
            <w:tcW w:w="3605"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Calcularea veniturilor din redevențe (3 150 000 lei × 40%)</w:t>
            </w:r>
          </w:p>
        </w:tc>
        <w:tc>
          <w:tcPr>
            <w:tcW w:w="1406"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1 260 000</w:t>
            </w:r>
          </w:p>
        </w:tc>
        <w:tc>
          <w:tcPr>
            <w:tcW w:w="224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Creanţe ale clienţilor din afara sistemului bugetar</w:t>
            </w:r>
          </w:p>
        </w:tc>
        <w:tc>
          <w:tcPr>
            <w:tcW w:w="2252"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Venituri aferente redevenţei din concesionarea activelor şi terenurilor aferente</w:t>
            </w:r>
          </w:p>
        </w:tc>
      </w:tr>
      <w:tr w:rsidR="00EE5DDF" w:rsidRPr="00046610" w:rsidTr="00A6430C">
        <w:tc>
          <w:tcPr>
            <w:tcW w:w="55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6.</w:t>
            </w:r>
          </w:p>
        </w:tc>
        <w:tc>
          <w:tcPr>
            <w:tcW w:w="3605"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Stingerea creanței aferente partenerului privat</w:t>
            </w:r>
          </w:p>
        </w:tc>
        <w:tc>
          <w:tcPr>
            <w:tcW w:w="1406"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1 260 000</w:t>
            </w:r>
          </w:p>
        </w:tc>
        <w:tc>
          <w:tcPr>
            <w:tcW w:w="224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Conturi curente în sistemul trezorerial în moneda naţională</w:t>
            </w:r>
          </w:p>
        </w:tc>
        <w:tc>
          <w:tcPr>
            <w:tcW w:w="2252"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Creanţe ale clienţilor din afara sistemului bugetar</w:t>
            </w:r>
          </w:p>
        </w:tc>
      </w:tr>
      <w:tr w:rsidR="00EE5DDF" w:rsidRPr="00046610" w:rsidTr="00A6430C">
        <w:tc>
          <w:tcPr>
            <w:tcW w:w="55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7.</w:t>
            </w:r>
          </w:p>
        </w:tc>
        <w:tc>
          <w:tcPr>
            <w:tcW w:w="3605"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Reflectarea valorii de piață a clădirii primite de la partenerul privat la expirarea contractului</w:t>
            </w:r>
          </w:p>
        </w:tc>
        <w:tc>
          <w:tcPr>
            <w:tcW w:w="1406"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1 100 000</w:t>
            </w:r>
          </w:p>
          <w:p w:rsidR="00EE5DDF" w:rsidRPr="008126DF" w:rsidRDefault="00EE5DDF" w:rsidP="00A6430C">
            <w:pPr>
              <w:spacing w:after="0" w:line="240" w:lineRule="auto"/>
              <w:jc w:val="right"/>
              <w:rPr>
                <w:rFonts w:ascii="Times New Roman" w:hAnsi="Times New Roman"/>
                <w:sz w:val="24"/>
                <w:szCs w:val="24"/>
                <w:lang w:val="ro-RO"/>
              </w:rPr>
            </w:pPr>
          </w:p>
        </w:tc>
        <w:tc>
          <w:tcPr>
            <w:tcW w:w="224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Intrări gratuite de clădiri</w:t>
            </w:r>
          </w:p>
        </w:tc>
        <w:tc>
          <w:tcPr>
            <w:tcW w:w="2252"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Venituri de la active intrate cu titlu gratuit</w:t>
            </w:r>
          </w:p>
        </w:tc>
      </w:tr>
      <w:tr w:rsidR="00EE5DDF" w:rsidRPr="008126DF" w:rsidTr="00A6430C">
        <w:tc>
          <w:tcPr>
            <w:tcW w:w="55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8.</w:t>
            </w:r>
          </w:p>
        </w:tc>
        <w:tc>
          <w:tcPr>
            <w:tcW w:w="3605"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Diminuarea valorii încăperilor și echipamentului pentru serviciul radiologic primite de la partenerul privat</w:t>
            </w:r>
          </w:p>
        </w:tc>
        <w:tc>
          <w:tcPr>
            <w:tcW w:w="1406"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36 680 500</w:t>
            </w:r>
          </w:p>
        </w:tc>
        <w:tc>
          <w:tcPr>
            <w:tcW w:w="2246" w:type="dxa"/>
          </w:tcPr>
          <w:p w:rsidR="00EE5DDF" w:rsidRPr="008126DF" w:rsidRDefault="00EE5DDF" w:rsidP="00A6430C">
            <w:pPr>
              <w:spacing w:after="0" w:line="240" w:lineRule="auto"/>
              <w:jc w:val="center"/>
              <w:rPr>
                <w:rFonts w:ascii="Times New Roman" w:hAnsi="Times New Roman"/>
                <w:sz w:val="24"/>
                <w:szCs w:val="24"/>
                <w:lang w:val="ro-RO"/>
              </w:rPr>
            </w:pPr>
          </w:p>
        </w:tc>
        <w:tc>
          <w:tcPr>
            <w:tcW w:w="2252"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Cont extrabilanțier</w:t>
            </w:r>
          </w:p>
        </w:tc>
      </w:tr>
    </w:tbl>
    <w:p w:rsidR="00EE5DDF" w:rsidRPr="008126DF" w:rsidRDefault="00EE5DDF" w:rsidP="00EE5DDF">
      <w:pPr>
        <w:spacing w:after="0" w:line="240" w:lineRule="auto"/>
        <w:jc w:val="both"/>
        <w:rPr>
          <w:rFonts w:ascii="Times New Roman" w:hAnsi="Times New Roman"/>
          <w:sz w:val="24"/>
          <w:szCs w:val="24"/>
          <w:lang w:val="ro-RO"/>
        </w:rPr>
      </w:pPr>
    </w:p>
    <w:p w:rsidR="00EE5DDF" w:rsidRPr="008126DF" w:rsidRDefault="00EE5DDF" w:rsidP="00EE5DDF">
      <w:pPr>
        <w:spacing w:after="0" w:line="240" w:lineRule="auto"/>
        <w:ind w:firstLine="567"/>
        <w:jc w:val="right"/>
        <w:rPr>
          <w:rFonts w:ascii="Times New Roman" w:hAnsi="Times New Roman"/>
          <w:i/>
          <w:sz w:val="24"/>
          <w:szCs w:val="24"/>
          <w:lang w:val="ro-RO"/>
        </w:rPr>
      </w:pPr>
      <w:r w:rsidRPr="008126DF">
        <w:rPr>
          <w:rFonts w:ascii="Times New Roman" w:hAnsi="Times New Roman"/>
          <w:i/>
          <w:sz w:val="24"/>
          <w:szCs w:val="24"/>
          <w:lang w:val="ro-RO"/>
        </w:rPr>
        <w:t>Tabelul 3.2</w:t>
      </w:r>
    </w:p>
    <w:p w:rsidR="00EE5DDF" w:rsidRPr="008126DF" w:rsidRDefault="00EE5DDF" w:rsidP="00EE5DDF">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Înregistrări contabile privind modernizarea serviciului radiologic la partenerul privat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622"/>
        <w:gridCol w:w="1404"/>
        <w:gridCol w:w="2239"/>
        <w:gridCol w:w="2244"/>
      </w:tblGrid>
      <w:tr w:rsidR="00EE5DDF" w:rsidRPr="008126DF" w:rsidTr="00A6430C">
        <w:tc>
          <w:tcPr>
            <w:tcW w:w="556"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lastRenderedPageBreak/>
              <w:t>Nr.</w:t>
            </w:r>
          </w:p>
        </w:tc>
        <w:tc>
          <w:tcPr>
            <w:tcW w:w="3622"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Conţinutul operaţiunilor</w:t>
            </w:r>
          </w:p>
        </w:tc>
        <w:tc>
          <w:tcPr>
            <w:tcW w:w="1404"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Suma, lei</w:t>
            </w:r>
          </w:p>
        </w:tc>
        <w:tc>
          <w:tcPr>
            <w:tcW w:w="4483" w:type="dxa"/>
            <w:gridSpan w:val="2"/>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Corespondenţa conturilor</w:t>
            </w:r>
          </w:p>
        </w:tc>
      </w:tr>
      <w:tr w:rsidR="00EE5DDF" w:rsidRPr="008126DF" w:rsidTr="00A6430C">
        <w:tc>
          <w:tcPr>
            <w:tcW w:w="556"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3622"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1404"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2239" w:type="dxa"/>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debit</w:t>
            </w:r>
          </w:p>
        </w:tc>
        <w:tc>
          <w:tcPr>
            <w:tcW w:w="2244" w:type="dxa"/>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credit</w:t>
            </w:r>
          </w:p>
        </w:tc>
      </w:tr>
      <w:tr w:rsidR="00EE5DDF" w:rsidRPr="008126DF" w:rsidTr="00A6430C">
        <w:trPr>
          <w:tblHeader/>
        </w:trPr>
        <w:tc>
          <w:tcPr>
            <w:tcW w:w="55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1</w:t>
            </w:r>
          </w:p>
        </w:tc>
        <w:tc>
          <w:tcPr>
            <w:tcW w:w="3622"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2</w:t>
            </w:r>
          </w:p>
        </w:tc>
        <w:tc>
          <w:tcPr>
            <w:tcW w:w="1404"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3</w:t>
            </w:r>
          </w:p>
        </w:tc>
        <w:tc>
          <w:tcPr>
            <w:tcW w:w="2239"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4</w:t>
            </w:r>
          </w:p>
        </w:tc>
        <w:tc>
          <w:tcPr>
            <w:tcW w:w="2244"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5</w:t>
            </w:r>
          </w:p>
        </w:tc>
      </w:tr>
      <w:tr w:rsidR="00EE5DDF" w:rsidRPr="008126DF" w:rsidTr="00A6430C">
        <w:tc>
          <w:tcPr>
            <w:tcW w:w="55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1.</w:t>
            </w:r>
          </w:p>
        </w:tc>
        <w:tc>
          <w:tcPr>
            <w:tcW w:w="3622"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Reflectarea costurilor legate de construcția încăperilor destinate serviciului radiologic</w:t>
            </w:r>
          </w:p>
        </w:tc>
        <w:tc>
          <w:tcPr>
            <w:tcW w:w="1404"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24 560 000</w:t>
            </w:r>
          </w:p>
        </w:tc>
        <w:tc>
          <w:tcPr>
            <w:tcW w:w="2239"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Costuri aferente contractelor de antrepriză</w:t>
            </w:r>
          </w:p>
        </w:tc>
        <w:tc>
          <w:tcPr>
            <w:tcW w:w="2244"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Stocuri, amortizare, datorii etc.</w:t>
            </w:r>
          </w:p>
        </w:tc>
      </w:tr>
      <w:tr w:rsidR="00EE5DDF" w:rsidRPr="008126DF" w:rsidTr="00A6430C">
        <w:tc>
          <w:tcPr>
            <w:tcW w:w="55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2.</w:t>
            </w:r>
          </w:p>
        </w:tc>
        <w:tc>
          <w:tcPr>
            <w:tcW w:w="3622"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Înregistrarea valorii de procurare a echipamentului pentru serviciul radiologic</w:t>
            </w:r>
          </w:p>
        </w:tc>
        <w:tc>
          <w:tcPr>
            <w:tcW w:w="1404"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12 120</w:t>
            </w:r>
            <w:r>
              <w:rPr>
                <w:rFonts w:ascii="Times New Roman" w:hAnsi="Times New Roman"/>
                <w:sz w:val="24"/>
                <w:szCs w:val="24"/>
                <w:lang w:val="ro-RO"/>
              </w:rPr>
              <w:t> </w:t>
            </w:r>
            <w:r w:rsidRPr="008126DF">
              <w:rPr>
                <w:rFonts w:ascii="Times New Roman" w:hAnsi="Times New Roman"/>
                <w:sz w:val="24"/>
                <w:szCs w:val="24"/>
                <w:lang w:val="ro-RO"/>
              </w:rPr>
              <w:t>500</w:t>
            </w:r>
          </w:p>
        </w:tc>
        <w:tc>
          <w:tcPr>
            <w:tcW w:w="2239" w:type="dxa"/>
          </w:tcPr>
          <w:p w:rsidR="00EE5DDF" w:rsidRPr="00046610" w:rsidRDefault="00EE5DDF" w:rsidP="00A6430C">
            <w:pPr>
              <w:spacing w:after="0" w:line="240" w:lineRule="auto"/>
              <w:jc w:val="center"/>
              <w:rPr>
                <w:rFonts w:ascii="Times New Roman" w:hAnsi="Times New Roman"/>
                <w:bCs/>
                <w:sz w:val="24"/>
                <w:szCs w:val="24"/>
                <w:highlight w:val="darkGray"/>
                <w:lang w:val="ro-RO"/>
              </w:rPr>
            </w:pPr>
            <w:r w:rsidRPr="008126DF">
              <w:rPr>
                <w:rFonts w:ascii="Times New Roman" w:hAnsi="Times New Roman"/>
                <w:sz w:val="24"/>
                <w:szCs w:val="24"/>
                <w:lang w:val="ro-RO"/>
              </w:rPr>
              <w:t>Costuri aferente contractelor de antrepriză</w:t>
            </w:r>
          </w:p>
        </w:tc>
        <w:tc>
          <w:tcPr>
            <w:tcW w:w="2244"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Datorii curente</w:t>
            </w:r>
          </w:p>
        </w:tc>
      </w:tr>
      <w:tr w:rsidR="00EE5DDF" w:rsidRPr="00046610" w:rsidTr="00A6430C">
        <w:tc>
          <w:tcPr>
            <w:tcW w:w="55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3.</w:t>
            </w:r>
          </w:p>
        </w:tc>
        <w:tc>
          <w:tcPr>
            <w:tcW w:w="3622"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Reflectarea valorii încăperilor și echipamentelor, transmise partenerului public</w:t>
            </w:r>
          </w:p>
        </w:tc>
        <w:tc>
          <w:tcPr>
            <w:tcW w:w="1404"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36 680 500</w:t>
            </w:r>
          </w:p>
        </w:tc>
        <w:tc>
          <w:tcPr>
            <w:tcW w:w="2239" w:type="dxa"/>
          </w:tcPr>
          <w:p w:rsidR="00EE5DDF" w:rsidRPr="008126DF" w:rsidRDefault="00EE5DDF" w:rsidP="00A6430C">
            <w:pPr>
              <w:spacing w:after="0" w:line="240" w:lineRule="auto"/>
              <w:jc w:val="center"/>
              <w:rPr>
                <w:rFonts w:ascii="Times New Roman" w:hAnsi="Times New Roman"/>
                <w:bCs/>
                <w:sz w:val="24"/>
                <w:szCs w:val="24"/>
                <w:lang w:val="ro-RO"/>
              </w:rPr>
            </w:pPr>
            <w:r w:rsidRPr="008126DF">
              <w:rPr>
                <w:rFonts w:ascii="Times New Roman" w:hAnsi="Times New Roman"/>
                <w:sz w:val="24"/>
                <w:szCs w:val="24"/>
                <w:lang w:val="ro-RO"/>
              </w:rPr>
              <w:t>Creanțe curente</w:t>
            </w:r>
          </w:p>
        </w:tc>
        <w:tc>
          <w:tcPr>
            <w:tcW w:w="2244"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Costuri aferente contractelor de antrepriză</w:t>
            </w:r>
          </w:p>
        </w:tc>
      </w:tr>
      <w:tr w:rsidR="00EE5DDF" w:rsidRPr="008126DF" w:rsidTr="00A6430C">
        <w:tc>
          <w:tcPr>
            <w:tcW w:w="55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4.</w:t>
            </w:r>
          </w:p>
        </w:tc>
        <w:tc>
          <w:tcPr>
            <w:tcW w:w="3622"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Reflectarea valorii încăperilor și echipamentelor, primite de la partenerul public</w:t>
            </w:r>
          </w:p>
        </w:tc>
        <w:tc>
          <w:tcPr>
            <w:tcW w:w="1404"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36 680 500</w:t>
            </w:r>
          </w:p>
        </w:tc>
        <w:tc>
          <w:tcPr>
            <w:tcW w:w="2239"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bCs/>
                <w:sz w:val="24"/>
                <w:szCs w:val="24"/>
                <w:lang w:val="ro-RO"/>
              </w:rPr>
              <w:t>Mijloace fixe</w:t>
            </w:r>
          </w:p>
          <w:p w:rsidR="00EE5DDF" w:rsidRPr="008126DF" w:rsidRDefault="00EE5DDF" w:rsidP="00A6430C">
            <w:pPr>
              <w:spacing w:after="0" w:line="240" w:lineRule="auto"/>
              <w:jc w:val="center"/>
              <w:rPr>
                <w:rFonts w:ascii="Times New Roman" w:hAnsi="Times New Roman"/>
                <w:sz w:val="24"/>
                <w:szCs w:val="24"/>
                <w:lang w:val="ro-RO"/>
              </w:rPr>
            </w:pPr>
          </w:p>
        </w:tc>
        <w:tc>
          <w:tcPr>
            <w:tcW w:w="2244" w:type="dxa"/>
          </w:tcPr>
          <w:p w:rsidR="00EE5DDF" w:rsidRPr="00046610" w:rsidRDefault="00EE5DDF" w:rsidP="00A6430C">
            <w:pPr>
              <w:spacing w:after="0" w:line="240" w:lineRule="auto"/>
              <w:jc w:val="center"/>
              <w:rPr>
                <w:rFonts w:ascii="Times New Roman" w:hAnsi="Times New Roman"/>
                <w:bCs/>
                <w:sz w:val="24"/>
                <w:szCs w:val="24"/>
                <w:highlight w:val="darkGray"/>
                <w:lang w:val="ro-RO"/>
              </w:rPr>
            </w:pPr>
            <w:r w:rsidRPr="008126DF">
              <w:rPr>
                <w:rFonts w:ascii="Times New Roman" w:hAnsi="Times New Roman"/>
                <w:sz w:val="24"/>
                <w:szCs w:val="24"/>
                <w:lang w:val="ro-RO"/>
              </w:rPr>
              <w:t>Datorii curente</w:t>
            </w:r>
          </w:p>
        </w:tc>
      </w:tr>
      <w:tr w:rsidR="00EE5DDF" w:rsidRPr="008126DF" w:rsidTr="00A6430C">
        <w:tc>
          <w:tcPr>
            <w:tcW w:w="55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5.</w:t>
            </w:r>
          </w:p>
        </w:tc>
        <w:tc>
          <w:tcPr>
            <w:tcW w:w="3622"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Compensarea reciprocă a datoriilor şi creanţelor partenerului public</w:t>
            </w:r>
          </w:p>
        </w:tc>
        <w:tc>
          <w:tcPr>
            <w:tcW w:w="1404"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36 680 500</w:t>
            </w:r>
          </w:p>
        </w:tc>
        <w:tc>
          <w:tcPr>
            <w:tcW w:w="2239"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Datorii curente</w:t>
            </w:r>
          </w:p>
        </w:tc>
        <w:tc>
          <w:tcPr>
            <w:tcW w:w="2244"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Creanțe curente</w:t>
            </w:r>
          </w:p>
        </w:tc>
      </w:tr>
      <w:tr w:rsidR="00EE5DDF" w:rsidRPr="008126DF" w:rsidTr="00A6430C">
        <w:tc>
          <w:tcPr>
            <w:tcW w:w="55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6.</w:t>
            </w:r>
          </w:p>
        </w:tc>
        <w:tc>
          <w:tcPr>
            <w:tcW w:w="3622"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Calcularea amortizării anuale a:</w:t>
            </w:r>
          </w:p>
          <w:p w:rsidR="00EE5DDF" w:rsidRPr="00C56ED5" w:rsidRDefault="00EE5DDF" w:rsidP="00A6430C">
            <w:pPr>
              <w:spacing w:after="0" w:line="240" w:lineRule="auto"/>
              <w:rPr>
                <w:rFonts w:ascii="Times New Roman" w:hAnsi="Times New Roman"/>
                <w:sz w:val="24"/>
                <w:szCs w:val="24"/>
                <w:lang w:val="en-US"/>
              </w:rPr>
            </w:pPr>
            <w:r w:rsidRPr="008126DF">
              <w:rPr>
                <w:rFonts w:ascii="Times New Roman" w:hAnsi="Times New Roman"/>
                <w:sz w:val="24"/>
                <w:szCs w:val="24"/>
                <w:lang w:val="ro-RO"/>
              </w:rPr>
              <w:t>- încăperilor destinate serviciului radiologic (24 560 000 lei : 12 ani)</w:t>
            </w:r>
          </w:p>
          <w:p w:rsidR="00EE5DDF" w:rsidRDefault="00EE5DDF" w:rsidP="00A6430C">
            <w:pPr>
              <w:spacing w:after="0" w:line="240" w:lineRule="auto"/>
              <w:rPr>
                <w:rFonts w:ascii="Times New Roman" w:hAnsi="Times New Roman"/>
                <w:sz w:val="24"/>
                <w:szCs w:val="24"/>
                <w:lang w:val="ro-RO"/>
              </w:rPr>
            </w:pPr>
          </w:p>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 echipamentului radiologic (12 120 500 lei : 12 ani)</w:t>
            </w:r>
          </w:p>
        </w:tc>
        <w:tc>
          <w:tcPr>
            <w:tcW w:w="1404" w:type="dxa"/>
          </w:tcPr>
          <w:p w:rsidR="00EE5DDF" w:rsidRPr="008126DF" w:rsidRDefault="00EE5DDF" w:rsidP="00A6430C">
            <w:pPr>
              <w:spacing w:after="0" w:line="240" w:lineRule="auto"/>
              <w:jc w:val="right"/>
              <w:rPr>
                <w:rFonts w:ascii="Times New Roman" w:hAnsi="Times New Roman"/>
                <w:sz w:val="24"/>
                <w:szCs w:val="24"/>
                <w:lang w:val="ro-RO"/>
              </w:rPr>
            </w:pPr>
          </w:p>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2 046 667</w:t>
            </w:r>
          </w:p>
          <w:p w:rsidR="00EE5DDF" w:rsidRPr="008126DF" w:rsidRDefault="00EE5DDF" w:rsidP="00A6430C">
            <w:pPr>
              <w:spacing w:after="0" w:line="240" w:lineRule="auto"/>
              <w:jc w:val="right"/>
              <w:rPr>
                <w:rFonts w:ascii="Times New Roman" w:hAnsi="Times New Roman"/>
                <w:sz w:val="24"/>
                <w:szCs w:val="24"/>
                <w:lang w:val="ro-RO"/>
              </w:rPr>
            </w:pPr>
          </w:p>
          <w:p w:rsidR="00EE5DDF" w:rsidRPr="008126DF" w:rsidRDefault="00EE5DDF" w:rsidP="00A6430C">
            <w:pPr>
              <w:spacing w:after="0" w:line="240" w:lineRule="auto"/>
              <w:jc w:val="right"/>
              <w:rPr>
                <w:rFonts w:ascii="Times New Roman" w:hAnsi="Times New Roman"/>
                <w:sz w:val="24"/>
                <w:szCs w:val="24"/>
                <w:lang w:val="ro-RO"/>
              </w:rPr>
            </w:pPr>
          </w:p>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1 010 042</w:t>
            </w:r>
          </w:p>
        </w:tc>
        <w:tc>
          <w:tcPr>
            <w:tcW w:w="2239" w:type="dxa"/>
          </w:tcPr>
          <w:p w:rsidR="00EE5DDF" w:rsidRPr="008126DF" w:rsidRDefault="00EE5DDF" w:rsidP="00A6430C">
            <w:pPr>
              <w:spacing w:after="0" w:line="240" w:lineRule="auto"/>
              <w:jc w:val="center"/>
              <w:rPr>
                <w:rFonts w:ascii="Times New Roman" w:hAnsi="Times New Roman"/>
                <w:sz w:val="24"/>
                <w:szCs w:val="24"/>
                <w:lang w:val="ro-RO"/>
              </w:rPr>
            </w:pPr>
          </w:p>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Costuri aferente activității de bază</w:t>
            </w:r>
          </w:p>
          <w:p w:rsidR="00EE5DDF" w:rsidRPr="008126DF" w:rsidRDefault="00EE5DDF" w:rsidP="00A6430C">
            <w:pPr>
              <w:spacing w:after="0" w:line="240" w:lineRule="auto"/>
              <w:jc w:val="center"/>
              <w:rPr>
                <w:rFonts w:ascii="Times New Roman" w:hAnsi="Times New Roman"/>
                <w:sz w:val="24"/>
                <w:szCs w:val="24"/>
                <w:lang w:val="ro-RO"/>
              </w:rPr>
            </w:pPr>
          </w:p>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Costuri aferente activității de bază</w:t>
            </w:r>
          </w:p>
        </w:tc>
        <w:tc>
          <w:tcPr>
            <w:tcW w:w="2244" w:type="dxa"/>
          </w:tcPr>
          <w:p w:rsidR="00EE5DDF" w:rsidRPr="008126DF" w:rsidRDefault="00EE5DDF" w:rsidP="00A6430C">
            <w:pPr>
              <w:spacing w:after="0" w:line="240" w:lineRule="auto"/>
              <w:jc w:val="center"/>
              <w:rPr>
                <w:rFonts w:ascii="Times New Roman" w:hAnsi="Times New Roman"/>
                <w:sz w:val="24"/>
                <w:szCs w:val="24"/>
                <w:lang w:val="ro-RO"/>
              </w:rPr>
            </w:pPr>
          </w:p>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Amortizare</w:t>
            </w:r>
          </w:p>
          <w:p w:rsidR="00EE5DDF" w:rsidRPr="008126DF" w:rsidRDefault="00EE5DDF" w:rsidP="00A6430C">
            <w:pPr>
              <w:spacing w:after="0" w:line="240" w:lineRule="auto"/>
              <w:jc w:val="center"/>
              <w:rPr>
                <w:rFonts w:ascii="Times New Roman" w:hAnsi="Times New Roman"/>
                <w:sz w:val="24"/>
                <w:szCs w:val="24"/>
                <w:lang w:val="ro-RO"/>
              </w:rPr>
            </w:pPr>
          </w:p>
          <w:p w:rsidR="00EE5DDF" w:rsidRPr="008126DF" w:rsidRDefault="00EE5DDF" w:rsidP="00A6430C">
            <w:pPr>
              <w:spacing w:after="0" w:line="240" w:lineRule="auto"/>
              <w:jc w:val="center"/>
              <w:rPr>
                <w:rFonts w:ascii="Times New Roman" w:hAnsi="Times New Roman"/>
                <w:sz w:val="24"/>
                <w:szCs w:val="24"/>
                <w:lang w:val="ro-RO"/>
              </w:rPr>
            </w:pPr>
          </w:p>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Amortizare</w:t>
            </w:r>
          </w:p>
        </w:tc>
      </w:tr>
      <w:tr w:rsidR="00EE5DDF" w:rsidRPr="008126DF" w:rsidTr="00A6430C">
        <w:tc>
          <w:tcPr>
            <w:tcW w:w="55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7.</w:t>
            </w:r>
          </w:p>
        </w:tc>
        <w:tc>
          <w:tcPr>
            <w:tcW w:w="3622"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Înregistrarea veniturilor din prestarea serviciilor radiologice în anul 201X</w:t>
            </w:r>
          </w:p>
        </w:tc>
        <w:tc>
          <w:tcPr>
            <w:tcW w:w="1404"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4 512 000</w:t>
            </w:r>
          </w:p>
        </w:tc>
        <w:tc>
          <w:tcPr>
            <w:tcW w:w="2239"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Numerar,</w:t>
            </w:r>
          </w:p>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creanțe curente</w:t>
            </w:r>
          </w:p>
        </w:tc>
        <w:tc>
          <w:tcPr>
            <w:tcW w:w="2244"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Venituri curente</w:t>
            </w:r>
          </w:p>
        </w:tc>
      </w:tr>
      <w:tr w:rsidR="00EE5DDF" w:rsidRPr="00046610" w:rsidTr="00A6430C">
        <w:tc>
          <w:tcPr>
            <w:tcW w:w="55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8.</w:t>
            </w:r>
          </w:p>
        </w:tc>
        <w:tc>
          <w:tcPr>
            <w:tcW w:w="3622"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 xml:space="preserve">Înregistrarea încasărilor din </w:t>
            </w:r>
            <w:r>
              <w:rPr>
                <w:rFonts w:ascii="Times New Roman" w:hAnsi="Times New Roman"/>
                <w:sz w:val="24"/>
                <w:szCs w:val="24"/>
                <w:lang w:val="ro-RO"/>
              </w:rPr>
              <w:t xml:space="preserve">alte </w:t>
            </w:r>
            <w:r w:rsidRPr="008126DF">
              <w:rPr>
                <w:rFonts w:ascii="Times New Roman" w:hAnsi="Times New Roman"/>
                <w:sz w:val="24"/>
                <w:szCs w:val="24"/>
                <w:lang w:val="ro-RO"/>
              </w:rPr>
              <w:t>activități</w:t>
            </w:r>
          </w:p>
        </w:tc>
        <w:tc>
          <w:tcPr>
            <w:tcW w:w="1404"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3 150 000</w:t>
            </w:r>
          </w:p>
        </w:tc>
        <w:tc>
          <w:tcPr>
            <w:tcW w:w="2239"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Numerar,</w:t>
            </w:r>
          </w:p>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creanțe curente</w:t>
            </w:r>
          </w:p>
        </w:tc>
        <w:tc>
          <w:tcPr>
            <w:tcW w:w="2244"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 xml:space="preserve">Încasări din prestarea serviciilor aferente altor activități </w:t>
            </w:r>
          </w:p>
        </w:tc>
      </w:tr>
      <w:tr w:rsidR="00EE5DDF" w:rsidRPr="008126DF" w:rsidTr="00A6430C">
        <w:trPr>
          <w:trHeight w:val="1062"/>
        </w:trPr>
        <w:tc>
          <w:tcPr>
            <w:tcW w:w="55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9.</w:t>
            </w:r>
          </w:p>
        </w:tc>
        <w:tc>
          <w:tcPr>
            <w:tcW w:w="3622"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 xml:space="preserve">Înregistrarea cotei părţi a veniturilor din </w:t>
            </w:r>
            <w:r>
              <w:rPr>
                <w:rFonts w:ascii="Times New Roman" w:hAnsi="Times New Roman"/>
                <w:sz w:val="24"/>
                <w:szCs w:val="24"/>
                <w:lang w:val="ro-RO"/>
              </w:rPr>
              <w:t xml:space="preserve">alte </w:t>
            </w:r>
            <w:r w:rsidRPr="008126DF">
              <w:rPr>
                <w:rFonts w:ascii="Times New Roman" w:hAnsi="Times New Roman"/>
                <w:sz w:val="24"/>
                <w:szCs w:val="24"/>
                <w:lang w:val="ro-RO"/>
              </w:rPr>
              <w:t xml:space="preserve">activităţi care revine partenerului privat </w:t>
            </w:r>
            <w:r w:rsidRPr="008126DF">
              <w:rPr>
                <w:rFonts w:ascii="Times New Roman" w:hAnsi="Times New Roman"/>
                <w:sz w:val="24"/>
                <w:szCs w:val="24"/>
                <w:lang w:val="ro-RO"/>
              </w:rPr>
              <w:br/>
              <w:t>(3 150 000 lei x 60%)</w:t>
            </w:r>
          </w:p>
        </w:tc>
        <w:tc>
          <w:tcPr>
            <w:tcW w:w="1404"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1 890 000</w:t>
            </w:r>
          </w:p>
        </w:tc>
        <w:tc>
          <w:tcPr>
            <w:tcW w:w="2239" w:type="dxa"/>
          </w:tcPr>
          <w:p w:rsidR="00EE5DDF" w:rsidRPr="008126DF" w:rsidRDefault="00EE5DDF" w:rsidP="00A6430C">
            <w:pPr>
              <w:jc w:val="center"/>
              <w:rPr>
                <w:rFonts w:ascii="Times New Roman" w:hAnsi="Times New Roman"/>
                <w:sz w:val="24"/>
                <w:szCs w:val="24"/>
                <w:lang w:val="ro-RO"/>
              </w:rPr>
            </w:pPr>
            <w:r w:rsidRPr="008126DF">
              <w:rPr>
                <w:rFonts w:ascii="Times New Roman" w:hAnsi="Times New Roman"/>
                <w:sz w:val="24"/>
                <w:szCs w:val="24"/>
                <w:lang w:val="ro-RO"/>
              </w:rPr>
              <w:t xml:space="preserve">Încasări din prestarea serviciilor aferente altor activități </w:t>
            </w:r>
          </w:p>
        </w:tc>
        <w:tc>
          <w:tcPr>
            <w:tcW w:w="2244"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Venituri curente</w:t>
            </w:r>
          </w:p>
        </w:tc>
      </w:tr>
      <w:tr w:rsidR="00EE5DDF" w:rsidRPr="008126DF" w:rsidTr="00A6430C">
        <w:trPr>
          <w:trHeight w:val="982"/>
        </w:trPr>
        <w:tc>
          <w:tcPr>
            <w:tcW w:w="55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10.</w:t>
            </w:r>
          </w:p>
        </w:tc>
        <w:tc>
          <w:tcPr>
            <w:tcW w:w="3622"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Înregistrarea cotei părţi a veniturilor din</w:t>
            </w:r>
            <w:r>
              <w:rPr>
                <w:rFonts w:ascii="Times New Roman" w:hAnsi="Times New Roman"/>
                <w:sz w:val="24"/>
                <w:szCs w:val="24"/>
                <w:lang w:val="ro-RO"/>
              </w:rPr>
              <w:t xml:space="preserve"> alte</w:t>
            </w:r>
            <w:r w:rsidRPr="008126DF">
              <w:rPr>
                <w:rFonts w:ascii="Times New Roman" w:hAnsi="Times New Roman"/>
                <w:sz w:val="24"/>
                <w:szCs w:val="24"/>
                <w:lang w:val="ro-RO"/>
              </w:rPr>
              <w:t xml:space="preserve"> activităţi care revine partenerului public </w:t>
            </w:r>
          </w:p>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(3 150 000 lei x 40%)</w:t>
            </w:r>
          </w:p>
        </w:tc>
        <w:tc>
          <w:tcPr>
            <w:tcW w:w="1404"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1 260 000</w:t>
            </w:r>
          </w:p>
        </w:tc>
        <w:tc>
          <w:tcPr>
            <w:tcW w:w="2239" w:type="dxa"/>
          </w:tcPr>
          <w:p w:rsidR="00EE5DDF" w:rsidRPr="008126DF" w:rsidRDefault="00EE5DDF" w:rsidP="00A6430C">
            <w:pPr>
              <w:jc w:val="center"/>
              <w:rPr>
                <w:rFonts w:ascii="Times New Roman" w:hAnsi="Times New Roman"/>
                <w:sz w:val="24"/>
                <w:szCs w:val="24"/>
                <w:lang w:val="ro-RO"/>
              </w:rPr>
            </w:pPr>
            <w:r w:rsidRPr="008126DF">
              <w:rPr>
                <w:rFonts w:ascii="Times New Roman" w:hAnsi="Times New Roman"/>
                <w:sz w:val="24"/>
                <w:szCs w:val="24"/>
                <w:lang w:val="ro-RO"/>
              </w:rPr>
              <w:t xml:space="preserve">Încasări din prestarea serviciilor aferente altor  activități </w:t>
            </w:r>
          </w:p>
        </w:tc>
        <w:tc>
          <w:tcPr>
            <w:tcW w:w="2244"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Datorii curente</w:t>
            </w:r>
          </w:p>
        </w:tc>
      </w:tr>
      <w:tr w:rsidR="00EE5DDF" w:rsidRPr="008126DF" w:rsidTr="00A6430C">
        <w:tc>
          <w:tcPr>
            <w:tcW w:w="55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11.</w:t>
            </w:r>
          </w:p>
        </w:tc>
        <w:tc>
          <w:tcPr>
            <w:tcW w:w="3622"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 xml:space="preserve">Achitarea datoriei faţă de partenerul public privind veniturile din </w:t>
            </w:r>
            <w:r>
              <w:rPr>
                <w:rFonts w:ascii="Times New Roman" w:hAnsi="Times New Roman"/>
                <w:sz w:val="24"/>
                <w:szCs w:val="24"/>
                <w:lang w:val="ro-RO"/>
              </w:rPr>
              <w:t xml:space="preserve">alte </w:t>
            </w:r>
            <w:r w:rsidRPr="008126DF">
              <w:rPr>
                <w:rFonts w:ascii="Times New Roman" w:hAnsi="Times New Roman"/>
                <w:sz w:val="24"/>
                <w:szCs w:val="24"/>
                <w:lang w:val="ro-RO"/>
              </w:rPr>
              <w:t>activităţi</w:t>
            </w:r>
          </w:p>
        </w:tc>
        <w:tc>
          <w:tcPr>
            <w:tcW w:w="1404"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1 260 000</w:t>
            </w:r>
          </w:p>
        </w:tc>
        <w:tc>
          <w:tcPr>
            <w:tcW w:w="2239"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Datorii curente</w:t>
            </w:r>
          </w:p>
        </w:tc>
        <w:tc>
          <w:tcPr>
            <w:tcW w:w="2244"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Numerar</w:t>
            </w:r>
          </w:p>
        </w:tc>
      </w:tr>
      <w:tr w:rsidR="00EE5DDF" w:rsidRPr="008126DF" w:rsidTr="00A6430C">
        <w:tc>
          <w:tcPr>
            <w:tcW w:w="55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12.</w:t>
            </w:r>
          </w:p>
        </w:tc>
        <w:tc>
          <w:tcPr>
            <w:tcW w:w="3622"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Decontarea amortizării la finele contractului în anul 201X+11 a:</w:t>
            </w:r>
          </w:p>
          <w:p w:rsidR="00EE5DDF" w:rsidRPr="008126DF" w:rsidRDefault="00EE5DDF" w:rsidP="00A6430C">
            <w:pPr>
              <w:numPr>
                <w:ilvl w:val="0"/>
                <w:numId w:val="25"/>
              </w:numPr>
              <w:tabs>
                <w:tab w:val="left" w:pos="504"/>
              </w:tabs>
              <w:spacing w:after="0" w:line="240" w:lineRule="auto"/>
              <w:ind w:hanging="748"/>
              <w:rPr>
                <w:rFonts w:ascii="Times New Roman" w:hAnsi="Times New Roman"/>
                <w:sz w:val="24"/>
                <w:szCs w:val="24"/>
                <w:lang w:val="ro-RO"/>
              </w:rPr>
            </w:pPr>
            <w:r w:rsidRPr="008126DF">
              <w:rPr>
                <w:rFonts w:ascii="Times New Roman" w:hAnsi="Times New Roman"/>
                <w:sz w:val="24"/>
                <w:szCs w:val="24"/>
                <w:lang w:val="ro-RO"/>
              </w:rPr>
              <w:t>încăperilor</w:t>
            </w:r>
          </w:p>
          <w:p w:rsidR="00EE5DDF" w:rsidRPr="008126DF" w:rsidRDefault="00EE5DDF" w:rsidP="00A6430C">
            <w:pPr>
              <w:numPr>
                <w:ilvl w:val="0"/>
                <w:numId w:val="25"/>
              </w:numPr>
              <w:tabs>
                <w:tab w:val="left" w:pos="504"/>
              </w:tabs>
              <w:spacing w:after="0" w:line="240" w:lineRule="auto"/>
              <w:ind w:hanging="748"/>
              <w:rPr>
                <w:rFonts w:ascii="Times New Roman" w:hAnsi="Times New Roman"/>
                <w:sz w:val="24"/>
                <w:szCs w:val="24"/>
                <w:lang w:val="ro-RO"/>
              </w:rPr>
            </w:pPr>
            <w:r w:rsidRPr="008126DF">
              <w:rPr>
                <w:rFonts w:ascii="Times New Roman" w:hAnsi="Times New Roman"/>
                <w:sz w:val="24"/>
                <w:szCs w:val="24"/>
                <w:lang w:val="ro-RO"/>
              </w:rPr>
              <w:t xml:space="preserve">echipamentului </w:t>
            </w:r>
          </w:p>
        </w:tc>
        <w:tc>
          <w:tcPr>
            <w:tcW w:w="1404" w:type="dxa"/>
          </w:tcPr>
          <w:p w:rsidR="00EE5DDF" w:rsidRPr="008126DF" w:rsidRDefault="00EE5DDF" w:rsidP="00A6430C">
            <w:pPr>
              <w:spacing w:after="0" w:line="240" w:lineRule="auto"/>
              <w:jc w:val="right"/>
              <w:rPr>
                <w:rFonts w:ascii="Times New Roman" w:hAnsi="Times New Roman"/>
                <w:sz w:val="24"/>
                <w:szCs w:val="24"/>
                <w:lang w:val="ro-RO"/>
              </w:rPr>
            </w:pPr>
          </w:p>
          <w:p w:rsidR="00EE5DDF" w:rsidRPr="008126DF" w:rsidRDefault="00EE5DDF" w:rsidP="00A6430C">
            <w:pPr>
              <w:spacing w:after="0" w:line="240" w:lineRule="auto"/>
              <w:jc w:val="right"/>
              <w:rPr>
                <w:rFonts w:ascii="Times New Roman" w:hAnsi="Times New Roman"/>
                <w:sz w:val="24"/>
                <w:szCs w:val="24"/>
                <w:lang w:val="ro-RO"/>
              </w:rPr>
            </w:pPr>
          </w:p>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24 560 000</w:t>
            </w:r>
          </w:p>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12 120 500</w:t>
            </w:r>
          </w:p>
        </w:tc>
        <w:tc>
          <w:tcPr>
            <w:tcW w:w="2239" w:type="dxa"/>
          </w:tcPr>
          <w:p w:rsidR="00EE5DDF" w:rsidRPr="008126DF" w:rsidRDefault="00EE5DDF" w:rsidP="00A6430C">
            <w:pPr>
              <w:spacing w:after="0" w:line="240" w:lineRule="auto"/>
              <w:jc w:val="center"/>
              <w:rPr>
                <w:rFonts w:ascii="Times New Roman" w:hAnsi="Times New Roman"/>
                <w:sz w:val="24"/>
                <w:szCs w:val="24"/>
                <w:lang w:val="ro-RO"/>
              </w:rPr>
            </w:pPr>
          </w:p>
          <w:p w:rsidR="00EE5DDF" w:rsidRPr="008126DF" w:rsidRDefault="00EE5DDF" w:rsidP="00A6430C">
            <w:pPr>
              <w:spacing w:after="0" w:line="240" w:lineRule="auto"/>
              <w:rPr>
                <w:rFonts w:ascii="Times New Roman" w:hAnsi="Times New Roman"/>
                <w:sz w:val="24"/>
                <w:szCs w:val="24"/>
                <w:lang w:val="ro-RO"/>
              </w:rPr>
            </w:pPr>
          </w:p>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Amortizare</w:t>
            </w:r>
          </w:p>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Amortizare</w:t>
            </w:r>
          </w:p>
        </w:tc>
        <w:tc>
          <w:tcPr>
            <w:tcW w:w="2244" w:type="dxa"/>
          </w:tcPr>
          <w:p w:rsidR="00EE5DDF" w:rsidRPr="008126DF" w:rsidRDefault="00EE5DDF" w:rsidP="00A6430C">
            <w:pPr>
              <w:spacing w:after="0" w:line="240" w:lineRule="auto"/>
              <w:rPr>
                <w:rFonts w:ascii="Times New Roman" w:hAnsi="Times New Roman"/>
                <w:bCs/>
                <w:sz w:val="24"/>
                <w:szCs w:val="24"/>
                <w:lang w:val="ro-RO"/>
              </w:rPr>
            </w:pPr>
          </w:p>
          <w:p w:rsidR="00EE5DDF" w:rsidRPr="008126DF" w:rsidRDefault="00EE5DDF" w:rsidP="00A6430C">
            <w:pPr>
              <w:spacing w:after="0" w:line="240" w:lineRule="auto"/>
              <w:jc w:val="center"/>
              <w:rPr>
                <w:rFonts w:ascii="Times New Roman" w:hAnsi="Times New Roman"/>
                <w:bCs/>
                <w:sz w:val="24"/>
                <w:szCs w:val="24"/>
                <w:lang w:val="ro-RO"/>
              </w:rPr>
            </w:pPr>
          </w:p>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bCs/>
                <w:sz w:val="24"/>
                <w:szCs w:val="24"/>
                <w:lang w:val="ro-RO"/>
              </w:rPr>
              <w:t>Mijloace fixe</w:t>
            </w:r>
          </w:p>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bCs/>
                <w:sz w:val="24"/>
                <w:szCs w:val="24"/>
                <w:lang w:val="ro-RO"/>
              </w:rPr>
              <w:t>Mijloace fixe</w:t>
            </w:r>
          </w:p>
        </w:tc>
      </w:tr>
    </w:tbl>
    <w:p w:rsidR="00EE5DDF" w:rsidRPr="008126DF" w:rsidRDefault="00EE5DDF" w:rsidP="00EE5DDF">
      <w:pPr>
        <w:spacing w:after="0" w:line="240" w:lineRule="auto"/>
        <w:jc w:val="both"/>
        <w:rPr>
          <w:rFonts w:ascii="Times New Roman" w:hAnsi="Times New Roman"/>
          <w:i/>
          <w:sz w:val="24"/>
          <w:szCs w:val="24"/>
          <w:lang w:val="ro-RO"/>
        </w:rPr>
      </w:pP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24. În cadrul contractelor de antrepriză realizate prin modalitatea de reabilitare-operare-transfer, partenerii vor contabiliza:</w:t>
      </w:r>
    </w:p>
    <w:p w:rsidR="00EE5DDF" w:rsidRPr="008126DF" w:rsidRDefault="00EE5DDF" w:rsidP="00EE5DDF">
      <w:pPr>
        <w:tabs>
          <w:tab w:val="left" w:pos="993"/>
        </w:tabs>
        <w:spacing w:after="0" w:line="240" w:lineRule="auto"/>
        <w:ind w:left="567"/>
        <w:jc w:val="both"/>
        <w:rPr>
          <w:rFonts w:ascii="Times New Roman" w:hAnsi="Times New Roman"/>
          <w:sz w:val="24"/>
          <w:szCs w:val="24"/>
          <w:lang w:val="ro-RO"/>
        </w:rPr>
      </w:pPr>
      <w:r w:rsidRPr="008126DF">
        <w:rPr>
          <w:rFonts w:ascii="Times New Roman" w:hAnsi="Times New Roman"/>
          <w:sz w:val="24"/>
          <w:szCs w:val="24"/>
          <w:lang w:val="ro-RO"/>
        </w:rPr>
        <w:t>Partenerul public:</w:t>
      </w:r>
    </w:p>
    <w:p w:rsidR="00EE5DDF" w:rsidRPr="008126DF" w:rsidRDefault="00EE5DDF" w:rsidP="00EE5DDF">
      <w:pPr>
        <w:tabs>
          <w:tab w:val="left" w:pos="567"/>
        </w:tabs>
        <w:spacing w:after="0" w:line="240" w:lineRule="auto"/>
        <w:ind w:firstLine="567"/>
        <w:contextualSpacing/>
        <w:jc w:val="both"/>
        <w:rPr>
          <w:rFonts w:ascii="Times New Roman" w:hAnsi="Times New Roman"/>
          <w:sz w:val="24"/>
          <w:szCs w:val="24"/>
          <w:lang w:val="ro-RO"/>
        </w:rPr>
      </w:pPr>
      <w:r w:rsidRPr="008126DF">
        <w:rPr>
          <w:rFonts w:ascii="Times New Roman" w:hAnsi="Times New Roman"/>
          <w:sz w:val="24"/>
          <w:szCs w:val="24"/>
          <w:lang w:val="ro-RO"/>
        </w:rPr>
        <w:t>-  menținerea bunurilor în contabilitate și calcularea uzurii acestora;</w:t>
      </w:r>
    </w:p>
    <w:p w:rsidR="00EE5DDF" w:rsidRPr="008126DF" w:rsidRDefault="00EE5DDF" w:rsidP="00EE5DDF">
      <w:pPr>
        <w:tabs>
          <w:tab w:val="left" w:pos="709"/>
        </w:tabs>
        <w:spacing w:after="0" w:line="240" w:lineRule="auto"/>
        <w:ind w:firstLine="567"/>
        <w:contextualSpacing/>
        <w:jc w:val="both"/>
        <w:rPr>
          <w:rFonts w:ascii="Times New Roman" w:hAnsi="Times New Roman"/>
          <w:sz w:val="24"/>
          <w:szCs w:val="24"/>
          <w:lang w:val="ro-RO"/>
        </w:rPr>
      </w:pPr>
      <w:r w:rsidRPr="008126DF">
        <w:rPr>
          <w:rFonts w:ascii="Times New Roman" w:hAnsi="Times New Roman"/>
          <w:sz w:val="24"/>
          <w:szCs w:val="24"/>
          <w:lang w:val="ro-RO"/>
        </w:rPr>
        <w:lastRenderedPageBreak/>
        <w:t>- înregistrarea în contul extrabilanțier a valorii obiectului contractului de antrepriză și a sumei redevenței, stabilită în sumă fixă în baza contractului;</w:t>
      </w:r>
    </w:p>
    <w:p w:rsidR="00EE5DDF" w:rsidRPr="008126DF" w:rsidRDefault="00EE5DDF" w:rsidP="00EE5DDF">
      <w:pPr>
        <w:tabs>
          <w:tab w:val="left" w:pos="851"/>
        </w:tabs>
        <w:spacing w:after="0" w:line="240" w:lineRule="auto"/>
        <w:ind w:firstLine="567"/>
        <w:contextualSpacing/>
        <w:jc w:val="both"/>
        <w:rPr>
          <w:rFonts w:ascii="Times New Roman" w:hAnsi="Times New Roman"/>
          <w:sz w:val="24"/>
          <w:szCs w:val="24"/>
          <w:lang w:val="ro-RO"/>
        </w:rPr>
      </w:pPr>
      <w:r w:rsidRPr="008126DF">
        <w:rPr>
          <w:rFonts w:ascii="Times New Roman" w:hAnsi="Times New Roman"/>
          <w:sz w:val="24"/>
          <w:szCs w:val="24"/>
          <w:lang w:val="ro-RO"/>
        </w:rPr>
        <w:t xml:space="preserve">- calcularea veniturilor din redevențe pe măsura survenirii termenului de achitare – ca majorare concomitentă a creanțelor și a veniturilor; </w:t>
      </w:r>
    </w:p>
    <w:p w:rsidR="00EE5DDF" w:rsidRPr="008126DF" w:rsidRDefault="00EE5DDF" w:rsidP="00EE5DDF">
      <w:pPr>
        <w:tabs>
          <w:tab w:val="left" w:pos="709"/>
        </w:tabs>
        <w:spacing w:after="0" w:line="240" w:lineRule="auto"/>
        <w:ind w:firstLine="567"/>
        <w:contextualSpacing/>
        <w:jc w:val="both"/>
        <w:rPr>
          <w:rFonts w:ascii="Times New Roman" w:hAnsi="Times New Roman"/>
          <w:sz w:val="24"/>
          <w:szCs w:val="24"/>
          <w:lang w:val="ro-RO"/>
        </w:rPr>
      </w:pPr>
      <w:r w:rsidRPr="008126DF">
        <w:rPr>
          <w:rFonts w:ascii="Times New Roman" w:hAnsi="Times New Roman"/>
          <w:sz w:val="24"/>
          <w:szCs w:val="24"/>
          <w:lang w:val="ro-RO"/>
        </w:rPr>
        <w:t>- stingerea creanțelor aferente redevenței – ca majorare a mijloacelor bănești și diminuare a creanțelor;</w:t>
      </w:r>
    </w:p>
    <w:p w:rsidR="00EE5DDF" w:rsidRPr="008126DF" w:rsidRDefault="00EE5DDF" w:rsidP="00EE5DDF">
      <w:pPr>
        <w:tabs>
          <w:tab w:val="left" w:pos="709"/>
        </w:tabs>
        <w:spacing w:after="0" w:line="240" w:lineRule="auto"/>
        <w:ind w:firstLine="567"/>
        <w:contextualSpacing/>
        <w:jc w:val="both"/>
        <w:rPr>
          <w:rFonts w:ascii="Times New Roman" w:hAnsi="Times New Roman"/>
          <w:sz w:val="24"/>
          <w:szCs w:val="24"/>
          <w:lang w:val="ro-RO"/>
        </w:rPr>
      </w:pPr>
      <w:r w:rsidRPr="008126DF">
        <w:rPr>
          <w:rFonts w:ascii="Times New Roman" w:hAnsi="Times New Roman"/>
          <w:sz w:val="24"/>
          <w:szCs w:val="24"/>
          <w:lang w:val="ro-RO"/>
        </w:rPr>
        <w:t xml:space="preserve">-  diminuarea sumei redevenței </w:t>
      </w:r>
      <w:r w:rsidRPr="001A6E4D">
        <w:rPr>
          <w:rFonts w:ascii="Times New Roman" w:hAnsi="Times New Roman"/>
          <w:sz w:val="24"/>
          <w:szCs w:val="24"/>
          <w:lang w:val="ro-RO"/>
        </w:rPr>
        <w:t>–</w:t>
      </w:r>
      <w:r w:rsidRPr="008126DF">
        <w:rPr>
          <w:rFonts w:ascii="Times New Roman" w:hAnsi="Times New Roman"/>
          <w:sz w:val="24"/>
          <w:szCs w:val="24"/>
          <w:lang w:val="ro-RO"/>
        </w:rPr>
        <w:t xml:space="preserve"> în contul extrabilanțier;</w:t>
      </w:r>
    </w:p>
    <w:p w:rsidR="00EE5DDF" w:rsidRPr="008126DF" w:rsidRDefault="00EE5DDF" w:rsidP="00EE5DDF">
      <w:pPr>
        <w:tabs>
          <w:tab w:val="left" w:pos="567"/>
        </w:tabs>
        <w:spacing w:after="0" w:line="240" w:lineRule="auto"/>
        <w:ind w:firstLine="567"/>
        <w:contextualSpacing/>
        <w:jc w:val="both"/>
        <w:rPr>
          <w:rFonts w:ascii="Times New Roman" w:hAnsi="Times New Roman"/>
          <w:sz w:val="24"/>
          <w:szCs w:val="24"/>
          <w:lang w:val="ro-RO"/>
        </w:rPr>
      </w:pPr>
      <w:r w:rsidRPr="008126DF">
        <w:rPr>
          <w:rFonts w:ascii="Times New Roman" w:hAnsi="Times New Roman"/>
          <w:sz w:val="24"/>
          <w:szCs w:val="24"/>
          <w:lang w:val="ro-RO"/>
        </w:rPr>
        <w:t>- înregistrarea valorii obiectului contractului – ca majorarea concomitentă a valorii activelor nefinanciare și a veniturilor de la active intrate cu titlu gratuit.</w:t>
      </w:r>
    </w:p>
    <w:p w:rsidR="00EE5DDF" w:rsidRPr="008126DF" w:rsidRDefault="00EE5DDF" w:rsidP="00EE5DDF">
      <w:pPr>
        <w:tabs>
          <w:tab w:val="left" w:pos="993"/>
        </w:tabs>
        <w:spacing w:after="0" w:line="240" w:lineRule="auto"/>
        <w:ind w:left="567"/>
        <w:jc w:val="both"/>
        <w:rPr>
          <w:rFonts w:ascii="Times New Roman" w:hAnsi="Times New Roman"/>
          <w:sz w:val="24"/>
          <w:szCs w:val="24"/>
          <w:lang w:val="ro-RO"/>
        </w:rPr>
      </w:pPr>
      <w:r w:rsidRPr="008126DF">
        <w:rPr>
          <w:rFonts w:ascii="Times New Roman" w:hAnsi="Times New Roman"/>
          <w:sz w:val="24"/>
          <w:szCs w:val="24"/>
          <w:lang w:val="ro-RO"/>
        </w:rPr>
        <w:t>Partenerul privat:</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 xml:space="preserve">- înregistrarea bunurilor  primite de la partenerul public – în contul extrabilanțier; </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 reflectarea costurilor legate de modernizarea și reabilitarea obiectelor – ca majorare a costurilor aferente contractului de antrepriză și diminuare a stocurilor, majorare a datoriilor, amortizării etc.</w:t>
      </w:r>
    </w:p>
    <w:p w:rsidR="00EE5DDF" w:rsidRPr="008126DF" w:rsidRDefault="00EE5DDF" w:rsidP="00EE5DDF">
      <w:pPr>
        <w:tabs>
          <w:tab w:val="left" w:pos="993"/>
        </w:tabs>
        <w:spacing w:after="0" w:line="240" w:lineRule="auto"/>
        <w:ind w:firstLine="567"/>
        <w:jc w:val="both"/>
        <w:rPr>
          <w:rFonts w:ascii="Times New Roman" w:hAnsi="Times New Roman"/>
          <w:i/>
          <w:sz w:val="24"/>
          <w:szCs w:val="24"/>
          <w:lang w:val="ro-RO"/>
        </w:rPr>
      </w:pPr>
      <w:r w:rsidRPr="008126DF">
        <w:rPr>
          <w:rFonts w:ascii="Times New Roman" w:hAnsi="Times New Roman"/>
          <w:b/>
          <w:i/>
          <w:sz w:val="24"/>
          <w:szCs w:val="24"/>
          <w:lang w:val="ro-RO"/>
        </w:rPr>
        <w:t>Exemplul 4.</w:t>
      </w:r>
      <w:r w:rsidRPr="008126DF">
        <w:rPr>
          <w:rFonts w:ascii="Times New Roman" w:hAnsi="Times New Roman"/>
          <w:i/>
          <w:sz w:val="24"/>
          <w:szCs w:val="24"/>
          <w:lang w:val="ro-RO"/>
        </w:rPr>
        <w:t xml:space="preserve"> În baza contractului de parteneriat public-privat, partenerul public transmite partenerului privat pentru reabilitare şi amenajare încăperile pentru laboratoarele de microbiologie şi dozimetrie şi spaţiile administrative ale unui centru de tehnologii</w:t>
      </w:r>
      <w:r>
        <w:rPr>
          <w:rFonts w:ascii="Times New Roman" w:hAnsi="Times New Roman"/>
          <w:i/>
          <w:sz w:val="24"/>
          <w:szCs w:val="24"/>
          <w:lang w:val="ro-RO"/>
        </w:rPr>
        <w:t xml:space="preserve"> ionizante</w:t>
      </w:r>
      <w:r w:rsidRPr="008126DF">
        <w:rPr>
          <w:rFonts w:ascii="Times New Roman" w:hAnsi="Times New Roman"/>
          <w:i/>
          <w:sz w:val="24"/>
          <w:szCs w:val="24"/>
          <w:lang w:val="ro-RO"/>
        </w:rPr>
        <w:t xml:space="preserve">. </w:t>
      </w:r>
    </w:p>
    <w:p w:rsidR="00EE5DDF" w:rsidRPr="008126DF" w:rsidRDefault="00EE5DDF" w:rsidP="00EE5DDF">
      <w:pPr>
        <w:tabs>
          <w:tab w:val="left" w:pos="993"/>
        </w:tabs>
        <w:spacing w:after="0" w:line="240" w:lineRule="auto"/>
        <w:ind w:firstLine="567"/>
        <w:jc w:val="both"/>
        <w:rPr>
          <w:rFonts w:ascii="Times New Roman" w:hAnsi="Times New Roman"/>
          <w:i/>
          <w:sz w:val="24"/>
          <w:szCs w:val="24"/>
          <w:lang w:val="ro-RO"/>
        </w:rPr>
      </w:pPr>
      <w:r w:rsidRPr="008126DF">
        <w:rPr>
          <w:rFonts w:ascii="Times New Roman" w:hAnsi="Times New Roman"/>
          <w:i/>
          <w:sz w:val="24"/>
          <w:szCs w:val="24"/>
          <w:lang w:val="ro-RO"/>
        </w:rPr>
        <w:t>Partenerul privat va moderniza şi va reabilita obiectele primite, precum şi va obţine venituri din prestarea serviciilor pe parcursul a 15 ani.</w:t>
      </w:r>
    </w:p>
    <w:p w:rsidR="00EE5DDF" w:rsidRPr="008126DF" w:rsidRDefault="00EE5DDF" w:rsidP="00EE5DDF">
      <w:pPr>
        <w:tabs>
          <w:tab w:val="left" w:pos="993"/>
        </w:tabs>
        <w:spacing w:after="0" w:line="240" w:lineRule="auto"/>
        <w:ind w:firstLine="567"/>
        <w:jc w:val="both"/>
        <w:rPr>
          <w:rFonts w:ascii="Times New Roman" w:hAnsi="Times New Roman"/>
          <w:i/>
          <w:sz w:val="24"/>
          <w:szCs w:val="24"/>
          <w:lang w:val="ro-RO"/>
        </w:rPr>
      </w:pPr>
      <w:r w:rsidRPr="008126DF">
        <w:rPr>
          <w:rFonts w:ascii="Times New Roman" w:hAnsi="Times New Roman"/>
          <w:i/>
          <w:sz w:val="24"/>
          <w:szCs w:val="24"/>
          <w:lang w:val="ro-RO"/>
        </w:rPr>
        <w:t xml:space="preserve">Valoarea încăperilor ce fac obiectul contractului menţionat constituie 9 400 000 lei. </w:t>
      </w:r>
    </w:p>
    <w:p w:rsidR="00EE5DDF" w:rsidRPr="008126DF" w:rsidRDefault="00EE5DDF" w:rsidP="00EE5DDF">
      <w:pPr>
        <w:tabs>
          <w:tab w:val="left" w:pos="993"/>
        </w:tabs>
        <w:spacing w:after="0" w:line="240" w:lineRule="auto"/>
        <w:ind w:firstLine="567"/>
        <w:jc w:val="both"/>
        <w:rPr>
          <w:rFonts w:ascii="Times New Roman" w:hAnsi="Times New Roman"/>
          <w:i/>
          <w:sz w:val="24"/>
          <w:szCs w:val="24"/>
          <w:lang w:val="ro-RO"/>
        </w:rPr>
      </w:pPr>
      <w:r w:rsidRPr="008126DF">
        <w:rPr>
          <w:rFonts w:ascii="Times New Roman" w:hAnsi="Times New Roman"/>
          <w:i/>
          <w:sz w:val="24"/>
          <w:szCs w:val="24"/>
          <w:lang w:val="ro-RO"/>
        </w:rPr>
        <w:t xml:space="preserve">Costurile legate de modernizarea obiectelor au constituit 6 250 400 lei, inclusiv în anul 201X – 3 725 300 lei, în anul 201X+1 – 2 525 100 lei. </w:t>
      </w:r>
    </w:p>
    <w:p w:rsidR="00EE5DDF" w:rsidRPr="008126DF" w:rsidRDefault="00EE5DDF" w:rsidP="00EE5DDF">
      <w:pPr>
        <w:tabs>
          <w:tab w:val="left" w:pos="993"/>
        </w:tabs>
        <w:spacing w:after="0" w:line="240" w:lineRule="auto"/>
        <w:ind w:firstLine="567"/>
        <w:jc w:val="both"/>
        <w:rPr>
          <w:rFonts w:ascii="Times New Roman" w:hAnsi="Times New Roman"/>
          <w:i/>
          <w:sz w:val="24"/>
          <w:szCs w:val="24"/>
          <w:lang w:val="ro-RO"/>
        </w:rPr>
      </w:pPr>
      <w:r w:rsidRPr="008126DF">
        <w:rPr>
          <w:rFonts w:ascii="Times New Roman" w:hAnsi="Times New Roman"/>
          <w:i/>
          <w:sz w:val="24"/>
          <w:szCs w:val="24"/>
          <w:lang w:val="ro-RO"/>
        </w:rPr>
        <w:t>Veniturile din prestarea serviciilor în anul 201X au constituit 560 400 lei, în anul 201X+1 – 1 854 200 lei. Costurile legate de întreţinerea încăperilor în anul 201X au constituit 485 000 lei, iar în anul 201X+1 – 648 900 lei.</w:t>
      </w:r>
    </w:p>
    <w:p w:rsidR="00EE5DDF" w:rsidRPr="008126DF" w:rsidRDefault="00EE5DDF" w:rsidP="00EE5DDF">
      <w:pPr>
        <w:spacing w:after="0" w:line="240" w:lineRule="auto"/>
        <w:ind w:firstLine="567"/>
        <w:jc w:val="both"/>
        <w:rPr>
          <w:rFonts w:ascii="Times New Roman" w:hAnsi="Times New Roman"/>
          <w:i/>
          <w:sz w:val="24"/>
          <w:szCs w:val="24"/>
          <w:lang w:val="ro-RO"/>
        </w:rPr>
      </w:pPr>
      <w:r w:rsidRPr="008126DF">
        <w:rPr>
          <w:rFonts w:ascii="Times New Roman" w:hAnsi="Times New Roman"/>
          <w:i/>
          <w:sz w:val="24"/>
          <w:szCs w:val="24"/>
          <w:lang w:val="ro-RO"/>
        </w:rPr>
        <w:t>În conformitate cu politicile contabile, partenerul privat ține evidența costurilor legate de modernizarea și reabilitarea obiectului de parteneriat public-privat la contul de imobilizări corporale în curs de execuție.</w:t>
      </w:r>
    </w:p>
    <w:p w:rsidR="00EE5DDF" w:rsidRPr="008126DF" w:rsidRDefault="00EE5DDF" w:rsidP="00EE5DDF">
      <w:pPr>
        <w:spacing w:after="0" w:line="240" w:lineRule="auto"/>
        <w:ind w:firstLine="567"/>
        <w:jc w:val="both"/>
        <w:rPr>
          <w:rFonts w:ascii="Times New Roman" w:hAnsi="Times New Roman"/>
          <w:i/>
          <w:sz w:val="24"/>
          <w:szCs w:val="24"/>
          <w:lang w:val="ro-RO"/>
        </w:rPr>
      </w:pPr>
      <w:r w:rsidRPr="008126DF">
        <w:rPr>
          <w:rFonts w:ascii="Times New Roman" w:hAnsi="Times New Roman"/>
          <w:sz w:val="24"/>
          <w:szCs w:val="24"/>
          <w:lang w:val="ro-RO"/>
        </w:rPr>
        <w:t>În baza datelor din  exemplul 4, partenerul public va contabiliza operaţiunile economice în modul prezentat în tabelul 4.1, iar partenerul privat –  în tabelul 4.2.</w:t>
      </w:r>
    </w:p>
    <w:p w:rsidR="00EE5DDF" w:rsidRPr="008126DF" w:rsidRDefault="00EE5DDF" w:rsidP="00EE5DDF">
      <w:pPr>
        <w:tabs>
          <w:tab w:val="left" w:pos="993"/>
        </w:tabs>
        <w:spacing w:after="0" w:line="240" w:lineRule="auto"/>
        <w:ind w:firstLine="567"/>
        <w:jc w:val="right"/>
        <w:rPr>
          <w:rFonts w:ascii="Times New Roman" w:hAnsi="Times New Roman"/>
          <w:i/>
          <w:sz w:val="24"/>
          <w:szCs w:val="24"/>
          <w:lang w:val="ro-RO"/>
        </w:rPr>
      </w:pPr>
      <w:r w:rsidRPr="008126DF">
        <w:rPr>
          <w:rFonts w:ascii="Times New Roman" w:hAnsi="Times New Roman"/>
          <w:i/>
          <w:sz w:val="24"/>
          <w:szCs w:val="24"/>
          <w:lang w:val="ro-RO"/>
        </w:rPr>
        <w:t>Tabelul 4.1</w:t>
      </w:r>
    </w:p>
    <w:p w:rsidR="00EE5DDF" w:rsidRPr="008126DF" w:rsidRDefault="00EE5DDF" w:rsidP="00EE5DDF">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Înregistrări contabile contabile privind transmiterea, reabilitarea şi operarea obiectelor publice la partenerul public</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751"/>
        <w:gridCol w:w="1265"/>
        <w:gridCol w:w="2108"/>
        <w:gridCol w:w="2385"/>
      </w:tblGrid>
      <w:tr w:rsidR="00EE5DDF" w:rsidRPr="008126DF" w:rsidTr="00A6430C">
        <w:trPr>
          <w:tblHeader/>
        </w:trPr>
        <w:tc>
          <w:tcPr>
            <w:tcW w:w="449"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Nr.</w:t>
            </w:r>
          </w:p>
        </w:tc>
        <w:tc>
          <w:tcPr>
            <w:tcW w:w="3804"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Conţinutul operaţiunilor</w:t>
            </w:r>
          </w:p>
        </w:tc>
        <w:tc>
          <w:tcPr>
            <w:tcW w:w="1276"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Suma (lei)</w:t>
            </w:r>
          </w:p>
        </w:tc>
        <w:tc>
          <w:tcPr>
            <w:tcW w:w="4536" w:type="dxa"/>
            <w:gridSpan w:val="2"/>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Corespondenţa conturilor</w:t>
            </w:r>
          </w:p>
        </w:tc>
      </w:tr>
      <w:tr w:rsidR="00EE5DDF" w:rsidRPr="008126DF" w:rsidTr="00A6430C">
        <w:trPr>
          <w:tblHeader/>
        </w:trPr>
        <w:tc>
          <w:tcPr>
            <w:tcW w:w="449"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3804"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1276"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2126" w:type="dxa"/>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debit</w:t>
            </w:r>
          </w:p>
        </w:tc>
        <w:tc>
          <w:tcPr>
            <w:tcW w:w="2410" w:type="dxa"/>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credit</w:t>
            </w:r>
          </w:p>
        </w:tc>
      </w:tr>
      <w:tr w:rsidR="00EE5DDF" w:rsidRPr="008126DF" w:rsidTr="00A6430C">
        <w:trPr>
          <w:tblHeader/>
        </w:trPr>
        <w:tc>
          <w:tcPr>
            <w:tcW w:w="449"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1</w:t>
            </w:r>
          </w:p>
        </w:tc>
        <w:tc>
          <w:tcPr>
            <w:tcW w:w="3804"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2</w:t>
            </w:r>
          </w:p>
        </w:tc>
        <w:tc>
          <w:tcPr>
            <w:tcW w:w="127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3</w:t>
            </w:r>
          </w:p>
        </w:tc>
        <w:tc>
          <w:tcPr>
            <w:tcW w:w="212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4</w:t>
            </w:r>
          </w:p>
        </w:tc>
        <w:tc>
          <w:tcPr>
            <w:tcW w:w="2410"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5</w:t>
            </w:r>
          </w:p>
        </w:tc>
      </w:tr>
      <w:tr w:rsidR="00EE5DDF" w:rsidRPr="008126DF" w:rsidTr="00A6430C">
        <w:tc>
          <w:tcPr>
            <w:tcW w:w="449"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1.</w:t>
            </w:r>
          </w:p>
        </w:tc>
        <w:tc>
          <w:tcPr>
            <w:tcW w:w="3804"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Reflectarea valorii încăperilo</w:t>
            </w:r>
            <w:r>
              <w:rPr>
                <w:rFonts w:ascii="Times New Roman" w:hAnsi="Times New Roman"/>
                <w:sz w:val="24"/>
                <w:szCs w:val="24"/>
                <w:lang w:val="ro-RO"/>
              </w:rPr>
              <w:t>r transmise partenerului privat</w:t>
            </w:r>
          </w:p>
        </w:tc>
        <w:tc>
          <w:tcPr>
            <w:tcW w:w="1276"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9 400 000</w:t>
            </w:r>
          </w:p>
        </w:tc>
        <w:tc>
          <w:tcPr>
            <w:tcW w:w="212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Clădiri transmise partenerului privat</w:t>
            </w:r>
          </w:p>
        </w:tc>
        <w:tc>
          <w:tcPr>
            <w:tcW w:w="2410"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Clădiri aflate în exploatare</w:t>
            </w:r>
          </w:p>
        </w:tc>
      </w:tr>
      <w:tr w:rsidR="00EE5DDF" w:rsidRPr="008126DF" w:rsidTr="00A6430C">
        <w:tc>
          <w:tcPr>
            <w:tcW w:w="449"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2.</w:t>
            </w:r>
          </w:p>
        </w:tc>
        <w:tc>
          <w:tcPr>
            <w:tcW w:w="3804"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Calcularea uzurii încăperilor  transmise partenerului privat</w:t>
            </w:r>
          </w:p>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(9 400 000 lei: 50 ani)</w:t>
            </w:r>
          </w:p>
        </w:tc>
        <w:tc>
          <w:tcPr>
            <w:tcW w:w="1276"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188 000</w:t>
            </w:r>
          </w:p>
        </w:tc>
        <w:tc>
          <w:tcPr>
            <w:tcW w:w="212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Cheltuieli privind uzura clădirilor</w:t>
            </w:r>
          </w:p>
        </w:tc>
        <w:tc>
          <w:tcPr>
            <w:tcW w:w="2410"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Uzura clădirilor</w:t>
            </w:r>
          </w:p>
          <w:p w:rsidR="00EE5DDF" w:rsidRPr="008126DF" w:rsidRDefault="00EE5DDF" w:rsidP="00A6430C">
            <w:pPr>
              <w:spacing w:after="0" w:line="240" w:lineRule="auto"/>
              <w:jc w:val="center"/>
              <w:rPr>
                <w:rFonts w:ascii="Times New Roman" w:hAnsi="Times New Roman"/>
                <w:sz w:val="24"/>
                <w:szCs w:val="24"/>
                <w:lang w:val="ro-RO"/>
              </w:rPr>
            </w:pPr>
          </w:p>
        </w:tc>
      </w:tr>
      <w:tr w:rsidR="00EE5DDF" w:rsidRPr="008126DF" w:rsidTr="00A6430C">
        <w:tc>
          <w:tcPr>
            <w:tcW w:w="449"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3.</w:t>
            </w:r>
          </w:p>
        </w:tc>
        <w:tc>
          <w:tcPr>
            <w:tcW w:w="3804"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Reflectarea valorii încăperilor primite de la partenerul privat la expirarea contractului</w:t>
            </w:r>
          </w:p>
        </w:tc>
        <w:tc>
          <w:tcPr>
            <w:tcW w:w="1276"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9 400 000</w:t>
            </w:r>
          </w:p>
        </w:tc>
        <w:tc>
          <w:tcPr>
            <w:tcW w:w="212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Clădiri aflate în exploatare</w:t>
            </w:r>
          </w:p>
        </w:tc>
        <w:tc>
          <w:tcPr>
            <w:tcW w:w="2410"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Clădiri transmise partenerului privat</w:t>
            </w:r>
          </w:p>
        </w:tc>
      </w:tr>
    </w:tbl>
    <w:p w:rsidR="00EE5DDF" w:rsidRPr="008126DF" w:rsidRDefault="00EE5DDF" w:rsidP="00EE5DDF">
      <w:pPr>
        <w:rPr>
          <w:rFonts w:ascii="Times New Roman" w:hAnsi="Times New Roman"/>
          <w:i/>
          <w:sz w:val="24"/>
          <w:szCs w:val="24"/>
          <w:lang w:val="ro-RO"/>
        </w:rPr>
      </w:pPr>
    </w:p>
    <w:p w:rsidR="00EE5DDF" w:rsidRPr="008126DF" w:rsidRDefault="00EE5DDF" w:rsidP="00EE5DDF">
      <w:pPr>
        <w:spacing w:after="0"/>
        <w:jc w:val="right"/>
        <w:rPr>
          <w:rFonts w:ascii="Times New Roman" w:hAnsi="Times New Roman"/>
          <w:i/>
          <w:sz w:val="24"/>
          <w:szCs w:val="24"/>
          <w:lang w:val="ro-RO"/>
        </w:rPr>
      </w:pPr>
      <w:r w:rsidRPr="008126DF">
        <w:rPr>
          <w:rFonts w:ascii="Times New Roman" w:hAnsi="Times New Roman"/>
          <w:i/>
          <w:sz w:val="24"/>
          <w:szCs w:val="24"/>
          <w:lang w:val="ro-RO"/>
        </w:rPr>
        <w:t>Tabelul 4.2</w:t>
      </w:r>
    </w:p>
    <w:p w:rsidR="00EE5DDF" w:rsidRPr="008126DF" w:rsidRDefault="00EE5DDF" w:rsidP="00EE5DDF">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Înregistrări contabile privind transmiterea, reabilitarea şi operarea obiectelor publice la partenerul privat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737"/>
        <w:gridCol w:w="1276"/>
        <w:gridCol w:w="2110"/>
        <w:gridCol w:w="2386"/>
      </w:tblGrid>
      <w:tr w:rsidR="00EE5DDF" w:rsidRPr="008126DF" w:rsidTr="00A6430C">
        <w:tc>
          <w:tcPr>
            <w:tcW w:w="448"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Nr.</w:t>
            </w:r>
          </w:p>
        </w:tc>
        <w:tc>
          <w:tcPr>
            <w:tcW w:w="3794"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Conţinutul operaţiunilor</w:t>
            </w:r>
          </w:p>
        </w:tc>
        <w:tc>
          <w:tcPr>
            <w:tcW w:w="1287"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Suma, lei</w:t>
            </w:r>
          </w:p>
        </w:tc>
        <w:tc>
          <w:tcPr>
            <w:tcW w:w="4536" w:type="dxa"/>
            <w:gridSpan w:val="2"/>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Corespondenţa conturilor</w:t>
            </w:r>
          </w:p>
        </w:tc>
      </w:tr>
      <w:tr w:rsidR="00EE5DDF" w:rsidRPr="008126DF" w:rsidTr="00A6430C">
        <w:tc>
          <w:tcPr>
            <w:tcW w:w="448"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3794"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1287"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2126" w:type="dxa"/>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debit</w:t>
            </w:r>
          </w:p>
        </w:tc>
        <w:tc>
          <w:tcPr>
            <w:tcW w:w="2410" w:type="dxa"/>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credit</w:t>
            </w:r>
          </w:p>
        </w:tc>
      </w:tr>
      <w:tr w:rsidR="00EE5DDF" w:rsidRPr="008126DF" w:rsidTr="00A6430C">
        <w:trPr>
          <w:tblHeader/>
        </w:trPr>
        <w:tc>
          <w:tcPr>
            <w:tcW w:w="448"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1</w:t>
            </w:r>
          </w:p>
        </w:tc>
        <w:tc>
          <w:tcPr>
            <w:tcW w:w="3794"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2</w:t>
            </w:r>
          </w:p>
        </w:tc>
        <w:tc>
          <w:tcPr>
            <w:tcW w:w="128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3</w:t>
            </w:r>
          </w:p>
        </w:tc>
        <w:tc>
          <w:tcPr>
            <w:tcW w:w="212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4</w:t>
            </w:r>
          </w:p>
        </w:tc>
        <w:tc>
          <w:tcPr>
            <w:tcW w:w="2410"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5</w:t>
            </w:r>
          </w:p>
        </w:tc>
      </w:tr>
      <w:tr w:rsidR="00EE5DDF" w:rsidRPr="008126DF" w:rsidTr="00A6430C">
        <w:tc>
          <w:tcPr>
            <w:tcW w:w="448"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1.</w:t>
            </w:r>
          </w:p>
        </w:tc>
        <w:tc>
          <w:tcPr>
            <w:tcW w:w="3794"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 xml:space="preserve">Reflectarea valorii încăperilor primite în folosinţă de la partenerul </w:t>
            </w:r>
            <w:r w:rsidRPr="008126DF">
              <w:rPr>
                <w:rFonts w:ascii="Times New Roman" w:hAnsi="Times New Roman"/>
                <w:sz w:val="24"/>
                <w:szCs w:val="24"/>
                <w:lang w:val="ro-RO"/>
              </w:rPr>
              <w:lastRenderedPageBreak/>
              <w:t>public</w:t>
            </w:r>
          </w:p>
        </w:tc>
        <w:tc>
          <w:tcPr>
            <w:tcW w:w="1287"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lastRenderedPageBreak/>
              <w:t>9 400 000</w:t>
            </w:r>
          </w:p>
        </w:tc>
        <w:tc>
          <w:tcPr>
            <w:tcW w:w="212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Cont extrabilanțier</w:t>
            </w:r>
          </w:p>
        </w:tc>
        <w:tc>
          <w:tcPr>
            <w:tcW w:w="2410"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w:t>
            </w:r>
          </w:p>
        </w:tc>
      </w:tr>
      <w:tr w:rsidR="00EE5DDF" w:rsidRPr="008126DF" w:rsidTr="00A6430C">
        <w:tc>
          <w:tcPr>
            <w:tcW w:w="448"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lastRenderedPageBreak/>
              <w:t>2.</w:t>
            </w:r>
          </w:p>
        </w:tc>
        <w:tc>
          <w:tcPr>
            <w:tcW w:w="3794"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Înregistrarea costurilor legate de modernizarea şi reabilitarea încăperilor în anul 201X</w:t>
            </w:r>
          </w:p>
        </w:tc>
        <w:tc>
          <w:tcPr>
            <w:tcW w:w="1287"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3 725 300</w:t>
            </w:r>
          </w:p>
        </w:tc>
        <w:tc>
          <w:tcPr>
            <w:tcW w:w="212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Imobilizări corporale în curs de execuţie</w:t>
            </w:r>
          </w:p>
        </w:tc>
        <w:tc>
          <w:tcPr>
            <w:tcW w:w="2410"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Stocuri, amortizare, datorii etc.</w:t>
            </w:r>
          </w:p>
        </w:tc>
      </w:tr>
      <w:tr w:rsidR="00EE5DDF" w:rsidRPr="00046610" w:rsidTr="00A6430C">
        <w:tc>
          <w:tcPr>
            <w:tcW w:w="448"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3.</w:t>
            </w:r>
          </w:p>
        </w:tc>
        <w:tc>
          <w:tcPr>
            <w:tcW w:w="3794"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Recunoașterea obiectului de evidență a mijloacelor fixe în mărimea  costurilor de modernizare și reabilitare a încăperilor primite în folosinţă de la partenerul public, suportate pe parcursul anului 201X</w:t>
            </w:r>
          </w:p>
        </w:tc>
        <w:tc>
          <w:tcPr>
            <w:tcW w:w="1287"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3 725 300</w:t>
            </w:r>
          </w:p>
        </w:tc>
        <w:tc>
          <w:tcPr>
            <w:tcW w:w="2126" w:type="dxa"/>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sz w:val="24"/>
                <w:szCs w:val="24"/>
                <w:lang w:val="ro-RO"/>
              </w:rPr>
              <w:t>Mijloace fixe</w:t>
            </w:r>
          </w:p>
        </w:tc>
        <w:tc>
          <w:tcPr>
            <w:tcW w:w="2410"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Imobilizări corporale în curs de execuţie</w:t>
            </w:r>
          </w:p>
        </w:tc>
      </w:tr>
      <w:tr w:rsidR="00EE5DDF" w:rsidRPr="008126DF" w:rsidTr="00A6430C">
        <w:tc>
          <w:tcPr>
            <w:tcW w:w="448"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4.</w:t>
            </w:r>
          </w:p>
        </w:tc>
        <w:tc>
          <w:tcPr>
            <w:tcW w:w="3794"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Calcularea amortizării obiectului de evidenţă a mijloacelor fixe pe anul 201X (3 725 300 lei : 15 ani)</w:t>
            </w:r>
          </w:p>
        </w:tc>
        <w:tc>
          <w:tcPr>
            <w:tcW w:w="1287"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248 353</w:t>
            </w:r>
          </w:p>
        </w:tc>
        <w:tc>
          <w:tcPr>
            <w:tcW w:w="212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Costuri ale activităților de bază</w:t>
            </w:r>
          </w:p>
        </w:tc>
        <w:tc>
          <w:tcPr>
            <w:tcW w:w="2410"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Amortizare</w:t>
            </w:r>
          </w:p>
        </w:tc>
      </w:tr>
      <w:tr w:rsidR="00EE5DDF" w:rsidRPr="008126DF" w:rsidTr="00A6430C">
        <w:tc>
          <w:tcPr>
            <w:tcW w:w="448"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5.</w:t>
            </w:r>
          </w:p>
        </w:tc>
        <w:tc>
          <w:tcPr>
            <w:tcW w:w="3794"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Reflectarea costurilor de întreţinere a încăperilor primite de la partenerul public pentru anul 201X</w:t>
            </w:r>
          </w:p>
        </w:tc>
        <w:tc>
          <w:tcPr>
            <w:tcW w:w="1287"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485 000</w:t>
            </w:r>
          </w:p>
        </w:tc>
        <w:tc>
          <w:tcPr>
            <w:tcW w:w="212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Costuri ale activităților de bază</w:t>
            </w:r>
          </w:p>
        </w:tc>
        <w:tc>
          <w:tcPr>
            <w:tcW w:w="2410"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Stocuri, amortizare, datorii etc.</w:t>
            </w:r>
          </w:p>
        </w:tc>
      </w:tr>
      <w:tr w:rsidR="00EE5DDF" w:rsidRPr="008126DF" w:rsidTr="00A6430C">
        <w:tc>
          <w:tcPr>
            <w:tcW w:w="448"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6.</w:t>
            </w:r>
          </w:p>
        </w:tc>
        <w:tc>
          <w:tcPr>
            <w:tcW w:w="3794"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Înregistrarea veniturilor din prestarea serviciilor în anul 201X</w:t>
            </w:r>
          </w:p>
        </w:tc>
        <w:tc>
          <w:tcPr>
            <w:tcW w:w="1287"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560 400</w:t>
            </w:r>
          </w:p>
        </w:tc>
        <w:tc>
          <w:tcPr>
            <w:tcW w:w="212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Numerar,</w:t>
            </w:r>
          </w:p>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creanţe curente</w:t>
            </w:r>
          </w:p>
        </w:tc>
        <w:tc>
          <w:tcPr>
            <w:tcW w:w="2410"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Venituri curente</w:t>
            </w:r>
          </w:p>
        </w:tc>
      </w:tr>
      <w:tr w:rsidR="00EE5DDF" w:rsidRPr="008126DF" w:rsidTr="00A6430C">
        <w:tc>
          <w:tcPr>
            <w:tcW w:w="448"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7.</w:t>
            </w:r>
          </w:p>
        </w:tc>
        <w:tc>
          <w:tcPr>
            <w:tcW w:w="3794"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Reflectarea costurilor de modernizare și reabilitare a încăperilor primite de la partenerul public, suportate pe parcursul anului 201X+1</w:t>
            </w:r>
          </w:p>
        </w:tc>
        <w:tc>
          <w:tcPr>
            <w:tcW w:w="1287"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2 525 100</w:t>
            </w:r>
          </w:p>
        </w:tc>
        <w:tc>
          <w:tcPr>
            <w:tcW w:w="212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Imobilizări corporale în curs de execuţie</w:t>
            </w:r>
          </w:p>
        </w:tc>
        <w:tc>
          <w:tcPr>
            <w:tcW w:w="2410"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Stocuri, amortizare, datorii etc.</w:t>
            </w:r>
          </w:p>
        </w:tc>
      </w:tr>
      <w:tr w:rsidR="00EE5DDF" w:rsidRPr="00046610" w:rsidTr="00A6430C">
        <w:tc>
          <w:tcPr>
            <w:tcW w:w="448"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8.</w:t>
            </w:r>
          </w:p>
        </w:tc>
        <w:tc>
          <w:tcPr>
            <w:tcW w:w="3794"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Capitalizarea costurilor legate de modernizare şi reabilitare, suportate în anul 201X+1, în costul obiectelor de evidenţă a mijloacelor fixe înregistrate în anul 201X</w:t>
            </w:r>
          </w:p>
        </w:tc>
        <w:tc>
          <w:tcPr>
            <w:tcW w:w="1287"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2 525 100</w:t>
            </w:r>
          </w:p>
        </w:tc>
        <w:tc>
          <w:tcPr>
            <w:tcW w:w="2126" w:type="dxa"/>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sz w:val="24"/>
                <w:szCs w:val="24"/>
                <w:lang w:val="ro-RO"/>
              </w:rPr>
              <w:t>Mijloace fixe</w:t>
            </w:r>
          </w:p>
        </w:tc>
        <w:tc>
          <w:tcPr>
            <w:tcW w:w="2410"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Imobilizări corporale în curs de execuţie</w:t>
            </w:r>
          </w:p>
        </w:tc>
      </w:tr>
      <w:tr w:rsidR="00EE5DDF" w:rsidRPr="008126DF" w:rsidTr="00A6430C">
        <w:tc>
          <w:tcPr>
            <w:tcW w:w="448"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9.</w:t>
            </w:r>
          </w:p>
        </w:tc>
        <w:tc>
          <w:tcPr>
            <w:tcW w:w="3794"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Calcularea amortizării obiectului de evidenţă a mijloacelor fixe sub forma costurilor de modernizare şi reabilitare a încăperilor primite în folosinţă [(3 725 300 lei – 248 353 lei + 2 525 100 lei) : 14 ani]</w:t>
            </w:r>
          </w:p>
        </w:tc>
        <w:tc>
          <w:tcPr>
            <w:tcW w:w="1287"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428 71</w:t>
            </w:r>
            <w:r>
              <w:rPr>
                <w:rFonts w:ascii="Times New Roman" w:hAnsi="Times New Roman"/>
                <w:sz w:val="24"/>
                <w:szCs w:val="24"/>
                <w:lang w:val="ro-RO"/>
              </w:rPr>
              <w:t>8</w:t>
            </w:r>
            <w:r w:rsidRPr="008126DF">
              <w:rPr>
                <w:rFonts w:ascii="Times New Roman" w:hAnsi="Times New Roman"/>
                <w:sz w:val="24"/>
                <w:szCs w:val="24"/>
                <w:lang w:val="ro-RO"/>
              </w:rPr>
              <w:t xml:space="preserve"> </w:t>
            </w:r>
          </w:p>
        </w:tc>
        <w:tc>
          <w:tcPr>
            <w:tcW w:w="2126" w:type="dxa"/>
          </w:tcPr>
          <w:p w:rsidR="00EE5DDF" w:rsidRPr="008126DF" w:rsidRDefault="00EE5DDF" w:rsidP="00A6430C">
            <w:pPr>
              <w:jc w:val="center"/>
              <w:rPr>
                <w:rFonts w:ascii="Times New Roman" w:hAnsi="Times New Roman"/>
                <w:sz w:val="24"/>
                <w:szCs w:val="24"/>
                <w:lang w:val="ro-RO"/>
              </w:rPr>
            </w:pPr>
            <w:r w:rsidRPr="008126DF">
              <w:rPr>
                <w:rFonts w:ascii="Times New Roman" w:hAnsi="Times New Roman"/>
                <w:sz w:val="24"/>
                <w:szCs w:val="24"/>
                <w:lang w:val="ro-RO"/>
              </w:rPr>
              <w:t>Costuri ale activităților de bază</w:t>
            </w:r>
          </w:p>
        </w:tc>
        <w:tc>
          <w:tcPr>
            <w:tcW w:w="2410"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Amortizare</w:t>
            </w:r>
          </w:p>
        </w:tc>
      </w:tr>
      <w:tr w:rsidR="00EE5DDF" w:rsidRPr="008126DF" w:rsidTr="00A6430C">
        <w:tc>
          <w:tcPr>
            <w:tcW w:w="448"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10.</w:t>
            </w:r>
          </w:p>
        </w:tc>
        <w:tc>
          <w:tcPr>
            <w:tcW w:w="3794"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Reflectarea costurilor de întreţinere a încăperilor  primite de la partenerul public pentru anul 201X+1</w:t>
            </w:r>
          </w:p>
        </w:tc>
        <w:tc>
          <w:tcPr>
            <w:tcW w:w="1287"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648 900</w:t>
            </w:r>
          </w:p>
        </w:tc>
        <w:tc>
          <w:tcPr>
            <w:tcW w:w="2126" w:type="dxa"/>
          </w:tcPr>
          <w:p w:rsidR="00EE5DDF" w:rsidRPr="008126DF" w:rsidRDefault="00EE5DDF" w:rsidP="00A6430C">
            <w:pPr>
              <w:jc w:val="center"/>
              <w:rPr>
                <w:rFonts w:ascii="Times New Roman" w:hAnsi="Times New Roman"/>
                <w:sz w:val="24"/>
                <w:szCs w:val="24"/>
                <w:lang w:val="ro-RO"/>
              </w:rPr>
            </w:pPr>
            <w:r w:rsidRPr="008126DF">
              <w:rPr>
                <w:rFonts w:ascii="Times New Roman" w:hAnsi="Times New Roman"/>
                <w:sz w:val="24"/>
                <w:szCs w:val="24"/>
                <w:lang w:val="ro-RO"/>
              </w:rPr>
              <w:t>Costuri ale activităților de bază</w:t>
            </w:r>
          </w:p>
        </w:tc>
        <w:tc>
          <w:tcPr>
            <w:tcW w:w="2410"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Stocuri, amortizare, datorii etc.</w:t>
            </w:r>
          </w:p>
        </w:tc>
      </w:tr>
      <w:tr w:rsidR="00EE5DDF" w:rsidRPr="008126DF" w:rsidTr="00A6430C">
        <w:trPr>
          <w:trHeight w:val="555"/>
        </w:trPr>
        <w:tc>
          <w:tcPr>
            <w:tcW w:w="448"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11.</w:t>
            </w:r>
          </w:p>
        </w:tc>
        <w:tc>
          <w:tcPr>
            <w:tcW w:w="3794"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Înregistrarea veniturilor din prestarea serviciilor în anul 201X+1</w:t>
            </w:r>
          </w:p>
        </w:tc>
        <w:tc>
          <w:tcPr>
            <w:tcW w:w="1287"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1 854 200</w:t>
            </w:r>
          </w:p>
        </w:tc>
        <w:tc>
          <w:tcPr>
            <w:tcW w:w="212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 xml:space="preserve">Numerar, </w:t>
            </w:r>
          </w:p>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creanţe curente</w:t>
            </w:r>
          </w:p>
        </w:tc>
        <w:tc>
          <w:tcPr>
            <w:tcW w:w="2410"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Venituri curente</w:t>
            </w:r>
          </w:p>
        </w:tc>
      </w:tr>
      <w:tr w:rsidR="00EE5DDF" w:rsidRPr="008126DF" w:rsidTr="00A6430C">
        <w:tc>
          <w:tcPr>
            <w:tcW w:w="448"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12.</w:t>
            </w:r>
          </w:p>
        </w:tc>
        <w:tc>
          <w:tcPr>
            <w:tcW w:w="3794"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 xml:space="preserve">Decontarea amortizării încăperilor la transmiterea acestora partenerului public la finalizarea contractului de parteneriat public-privat în anul 201X+14 </w:t>
            </w:r>
          </w:p>
        </w:tc>
        <w:tc>
          <w:tcPr>
            <w:tcW w:w="1287"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6 250 400</w:t>
            </w:r>
          </w:p>
        </w:tc>
        <w:tc>
          <w:tcPr>
            <w:tcW w:w="212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Amortizare</w:t>
            </w:r>
          </w:p>
        </w:tc>
        <w:tc>
          <w:tcPr>
            <w:tcW w:w="2410"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Mijloace fixe</w:t>
            </w:r>
          </w:p>
        </w:tc>
      </w:tr>
      <w:tr w:rsidR="00EE5DDF" w:rsidRPr="008126DF" w:rsidTr="00A6430C">
        <w:tc>
          <w:tcPr>
            <w:tcW w:w="448"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 xml:space="preserve">13. </w:t>
            </w:r>
          </w:p>
        </w:tc>
        <w:tc>
          <w:tcPr>
            <w:tcW w:w="3794"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 xml:space="preserve">Decontarea valorii încăperilor returnate partenerului public </w:t>
            </w:r>
          </w:p>
        </w:tc>
        <w:tc>
          <w:tcPr>
            <w:tcW w:w="1287"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9 400 000</w:t>
            </w:r>
          </w:p>
        </w:tc>
        <w:tc>
          <w:tcPr>
            <w:tcW w:w="2126" w:type="dxa"/>
          </w:tcPr>
          <w:p w:rsidR="00EE5DDF" w:rsidRPr="008126DF" w:rsidRDefault="00EE5DDF" w:rsidP="00A6430C">
            <w:pPr>
              <w:spacing w:after="0" w:line="240" w:lineRule="auto"/>
              <w:jc w:val="center"/>
              <w:rPr>
                <w:rFonts w:ascii="Times New Roman" w:hAnsi="Times New Roman"/>
                <w:sz w:val="24"/>
                <w:szCs w:val="24"/>
                <w:lang w:val="ro-RO"/>
              </w:rPr>
            </w:pPr>
          </w:p>
        </w:tc>
        <w:tc>
          <w:tcPr>
            <w:tcW w:w="2410"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Cont extrabilanțier</w:t>
            </w:r>
          </w:p>
        </w:tc>
      </w:tr>
    </w:tbl>
    <w:p w:rsidR="00EE5DDF" w:rsidRPr="008126DF" w:rsidRDefault="00EE5DDF" w:rsidP="00EE5DDF">
      <w:pPr>
        <w:spacing w:after="0" w:line="240" w:lineRule="auto"/>
        <w:rPr>
          <w:rFonts w:ascii="Times New Roman" w:hAnsi="Times New Roman"/>
          <w:b/>
          <w:i/>
          <w:sz w:val="24"/>
          <w:szCs w:val="24"/>
          <w:lang w:val="ro-RO"/>
        </w:rPr>
      </w:pPr>
    </w:p>
    <w:p w:rsidR="00EE5DDF" w:rsidRPr="008126DF" w:rsidRDefault="00EE5DDF" w:rsidP="00EE5DDF">
      <w:pPr>
        <w:tabs>
          <w:tab w:val="left" w:pos="993"/>
        </w:tabs>
        <w:spacing w:after="0" w:line="240" w:lineRule="auto"/>
        <w:ind w:left="927"/>
        <w:jc w:val="center"/>
        <w:rPr>
          <w:rFonts w:ascii="Times New Roman" w:hAnsi="Times New Roman"/>
          <w:i/>
          <w:sz w:val="24"/>
          <w:szCs w:val="24"/>
          <w:lang w:val="ro-RO"/>
        </w:rPr>
      </w:pPr>
      <w:r w:rsidRPr="008126DF">
        <w:rPr>
          <w:rFonts w:ascii="Times New Roman" w:hAnsi="Times New Roman"/>
          <w:i/>
          <w:sz w:val="24"/>
          <w:szCs w:val="24"/>
          <w:lang w:val="ro-RO"/>
        </w:rPr>
        <w:t>Contabilitatea contractelor de prestări servicii la partenerul publ</w:t>
      </w:r>
      <w:r>
        <w:rPr>
          <w:rFonts w:ascii="Times New Roman" w:hAnsi="Times New Roman"/>
          <w:i/>
          <w:sz w:val="24"/>
          <w:szCs w:val="24"/>
          <w:lang w:val="ro-RO"/>
        </w:rPr>
        <w:t>i</w:t>
      </w:r>
      <w:r w:rsidRPr="008126DF">
        <w:rPr>
          <w:rFonts w:ascii="Times New Roman" w:hAnsi="Times New Roman"/>
          <w:i/>
          <w:sz w:val="24"/>
          <w:szCs w:val="24"/>
          <w:lang w:val="ro-RO"/>
        </w:rPr>
        <w:t>c</w:t>
      </w:r>
    </w:p>
    <w:p w:rsidR="00EE5DDF" w:rsidRPr="008126DF" w:rsidRDefault="00EE5DDF" w:rsidP="00EE5DDF">
      <w:pPr>
        <w:tabs>
          <w:tab w:val="left" w:pos="567"/>
        </w:tabs>
        <w:spacing w:after="0" w:line="240" w:lineRule="auto"/>
        <w:ind w:firstLine="567"/>
        <w:jc w:val="both"/>
        <w:rPr>
          <w:rFonts w:ascii="Times New Roman" w:hAnsi="Times New Roman"/>
          <w:sz w:val="24"/>
          <w:szCs w:val="24"/>
          <w:lang w:val="ro-RO"/>
        </w:rPr>
      </w:pPr>
      <w:r w:rsidRPr="008126DF">
        <w:rPr>
          <w:rFonts w:ascii="Times New Roman" w:hAnsi="Times New Roman"/>
          <w:color w:val="000000"/>
          <w:sz w:val="24"/>
          <w:szCs w:val="24"/>
          <w:lang w:val="ro-RO"/>
        </w:rPr>
        <w:t>25. Partenerul public contabilizează operațiunile aferente contractului de prestări servicii după cum urmează:</w:t>
      </w:r>
    </w:p>
    <w:p w:rsidR="00EE5DDF" w:rsidRPr="008126DF" w:rsidRDefault="00EE5DDF" w:rsidP="00EE5DDF">
      <w:pPr>
        <w:tabs>
          <w:tab w:val="left" w:pos="993"/>
        </w:tabs>
        <w:spacing w:after="0" w:line="240" w:lineRule="auto"/>
        <w:ind w:firstLine="567"/>
        <w:contextualSpacing/>
        <w:jc w:val="both"/>
        <w:rPr>
          <w:rFonts w:ascii="Times New Roman" w:hAnsi="Times New Roman"/>
          <w:sz w:val="24"/>
          <w:szCs w:val="24"/>
          <w:lang w:val="ro-RO"/>
        </w:rPr>
      </w:pPr>
      <w:r w:rsidRPr="008126DF">
        <w:rPr>
          <w:rFonts w:ascii="Times New Roman" w:hAnsi="Times New Roman"/>
          <w:color w:val="000000"/>
          <w:sz w:val="24"/>
          <w:szCs w:val="24"/>
          <w:lang w:val="ro-RO"/>
        </w:rPr>
        <w:t>- menținerea bunurilor în contabilitate și calcularea uzurii acestora.</w:t>
      </w:r>
      <w:r w:rsidRPr="008126DF">
        <w:rPr>
          <w:rFonts w:ascii="Times New Roman" w:hAnsi="Times New Roman"/>
          <w:sz w:val="24"/>
          <w:szCs w:val="24"/>
          <w:lang w:val="ro-RO"/>
        </w:rPr>
        <w:t xml:space="preserve"> Transmiterea se reflectă ca corespondență internă între subconturile deschise la conturile de evidență a bunurilor;</w:t>
      </w:r>
    </w:p>
    <w:p w:rsidR="00EE5DDF" w:rsidRPr="008126DF" w:rsidRDefault="00EE5DDF" w:rsidP="00EE5DDF">
      <w:pPr>
        <w:tabs>
          <w:tab w:val="left" w:pos="993"/>
        </w:tabs>
        <w:spacing w:after="0" w:line="240" w:lineRule="auto"/>
        <w:ind w:firstLine="567"/>
        <w:contextualSpacing/>
        <w:jc w:val="both"/>
        <w:rPr>
          <w:rFonts w:ascii="Times New Roman" w:hAnsi="Times New Roman"/>
          <w:color w:val="000000"/>
          <w:sz w:val="24"/>
          <w:szCs w:val="24"/>
          <w:lang w:val="ro-RO"/>
        </w:rPr>
      </w:pPr>
      <w:r w:rsidRPr="008126DF">
        <w:rPr>
          <w:rFonts w:ascii="Times New Roman" w:hAnsi="Times New Roman"/>
          <w:color w:val="000000"/>
          <w:sz w:val="24"/>
          <w:szCs w:val="24"/>
          <w:lang w:val="ro-RO"/>
        </w:rPr>
        <w:lastRenderedPageBreak/>
        <w:t>- înregistrarea costului serviciului prestat de către partenerul privat – ca majorare concomitentă a valorii activelor nefinanciare și a datoriilor faţă de furnizori din afara sistemului bugetar.</w:t>
      </w:r>
    </w:p>
    <w:p w:rsidR="00EE5DDF" w:rsidRPr="008126DF" w:rsidRDefault="00EE5DDF" w:rsidP="00EE5DDF">
      <w:pPr>
        <w:tabs>
          <w:tab w:val="left" w:pos="993"/>
        </w:tabs>
        <w:spacing w:after="0" w:line="240" w:lineRule="auto"/>
        <w:rPr>
          <w:rFonts w:ascii="Times New Roman" w:hAnsi="Times New Roman"/>
          <w:i/>
          <w:sz w:val="24"/>
          <w:szCs w:val="24"/>
          <w:lang w:val="ro-RO"/>
        </w:rPr>
      </w:pPr>
    </w:p>
    <w:p w:rsidR="00EE5DDF" w:rsidRPr="008126DF" w:rsidRDefault="00EE5DDF" w:rsidP="00EE5DDF">
      <w:pPr>
        <w:tabs>
          <w:tab w:val="left" w:pos="993"/>
        </w:tabs>
        <w:spacing w:after="0" w:line="240" w:lineRule="auto"/>
        <w:ind w:left="927"/>
        <w:jc w:val="center"/>
        <w:rPr>
          <w:rFonts w:ascii="Times New Roman" w:hAnsi="Times New Roman"/>
          <w:i/>
          <w:sz w:val="24"/>
          <w:szCs w:val="24"/>
          <w:lang w:val="ro-RO"/>
        </w:rPr>
      </w:pPr>
      <w:r w:rsidRPr="008126DF">
        <w:rPr>
          <w:rFonts w:ascii="Times New Roman" w:hAnsi="Times New Roman"/>
          <w:i/>
          <w:sz w:val="24"/>
          <w:szCs w:val="24"/>
          <w:lang w:val="ro-RO"/>
        </w:rPr>
        <w:t>Contabilitatea contractelor de prestări servicii la partenerul privat</w:t>
      </w:r>
    </w:p>
    <w:p w:rsidR="00EE5DDF" w:rsidRPr="008126DF" w:rsidRDefault="00EE5DDF" w:rsidP="00EE5DDF">
      <w:pPr>
        <w:numPr>
          <w:ilvl w:val="0"/>
          <w:numId w:val="43"/>
        </w:numPr>
        <w:tabs>
          <w:tab w:val="left" w:pos="993"/>
        </w:tabs>
        <w:spacing w:after="0" w:line="240" w:lineRule="auto"/>
        <w:ind w:left="0" w:firstLine="567"/>
        <w:contextualSpacing/>
        <w:jc w:val="both"/>
        <w:rPr>
          <w:rFonts w:ascii="Times New Roman" w:hAnsi="Times New Roman"/>
          <w:sz w:val="24"/>
          <w:szCs w:val="24"/>
          <w:lang w:val="ro-RO"/>
        </w:rPr>
      </w:pPr>
      <w:r w:rsidRPr="008126DF">
        <w:rPr>
          <w:rFonts w:ascii="Times New Roman" w:hAnsi="Times New Roman"/>
          <w:sz w:val="24"/>
          <w:szCs w:val="24"/>
          <w:lang w:val="ro-RO"/>
        </w:rPr>
        <w:t xml:space="preserve">În cazul în care partenerul privat primește de la partenerul public bunuri, necesare executării serviciului contractat, partenerul privat contabilizează aceste bunuri într-un cont extrabilanţier. </w:t>
      </w:r>
    </w:p>
    <w:p w:rsidR="00EE5DDF" w:rsidRPr="008126DF" w:rsidRDefault="00EE5DDF" w:rsidP="00EE5DDF">
      <w:pPr>
        <w:numPr>
          <w:ilvl w:val="0"/>
          <w:numId w:val="43"/>
        </w:numPr>
        <w:tabs>
          <w:tab w:val="left" w:pos="567"/>
          <w:tab w:val="left" w:pos="993"/>
        </w:tabs>
        <w:spacing w:after="0" w:line="240" w:lineRule="auto"/>
        <w:ind w:left="0" w:firstLine="567"/>
        <w:contextualSpacing/>
        <w:jc w:val="both"/>
        <w:rPr>
          <w:rFonts w:ascii="Times New Roman" w:hAnsi="Times New Roman"/>
          <w:sz w:val="24"/>
          <w:szCs w:val="24"/>
          <w:lang w:val="ro-RO"/>
        </w:rPr>
      </w:pPr>
      <w:r w:rsidRPr="008126DF">
        <w:rPr>
          <w:rFonts w:ascii="Times New Roman" w:hAnsi="Times New Roman"/>
          <w:sz w:val="24"/>
          <w:szCs w:val="24"/>
          <w:lang w:val="ro-RO"/>
        </w:rPr>
        <w:t>Partenerul privat contabilizează operațiunile aferente contractului de prestări servicii după cum urmează:</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 înregistrarea costurilor aferente contractului de prestare a serviciilor publice - ca majorare a costurilor activităţilor de bază sau activităţilor auxiliare şi diminuare a stocurilor, majorare a amortizării, datoriilor etc.;</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 decontarea costurilor contractuale aferente serviciilor publice prestate - ca majorare a  costului  vînzărilor şi diminuare a costurilor activităţilor de bază sau activităţilor auxiliare (costul efectiv al serviciilor publice prestate);</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 recunoașterea venitului din prestarea serviciilor publice – ca majorare concomitentă a creanţelor şi a veniturilor curente.</w:t>
      </w:r>
    </w:p>
    <w:p w:rsidR="00EE5DDF" w:rsidRPr="008126DF" w:rsidRDefault="00EE5DDF" w:rsidP="00EE5DDF">
      <w:pPr>
        <w:tabs>
          <w:tab w:val="left" w:pos="567"/>
        </w:tabs>
        <w:spacing w:after="0" w:line="240" w:lineRule="auto"/>
        <w:contextualSpacing/>
        <w:jc w:val="both"/>
        <w:rPr>
          <w:rFonts w:ascii="Times New Roman" w:hAnsi="Times New Roman"/>
          <w:i/>
          <w:sz w:val="24"/>
          <w:szCs w:val="24"/>
          <w:lang w:val="ro-RO"/>
        </w:rPr>
      </w:pPr>
      <w:r w:rsidRPr="008126DF">
        <w:rPr>
          <w:rFonts w:ascii="Times New Roman" w:hAnsi="Times New Roman"/>
          <w:b/>
          <w:i/>
          <w:sz w:val="24"/>
          <w:szCs w:val="24"/>
          <w:lang w:val="ro-RO"/>
        </w:rPr>
        <w:tab/>
        <w:t>Exemplul 5.</w:t>
      </w:r>
      <w:r w:rsidRPr="008126DF">
        <w:rPr>
          <w:rFonts w:ascii="Times New Roman" w:hAnsi="Times New Roman"/>
          <w:sz w:val="24"/>
          <w:szCs w:val="24"/>
          <w:lang w:val="ro-RO"/>
        </w:rPr>
        <w:t xml:space="preserve"> </w:t>
      </w:r>
      <w:r w:rsidRPr="008126DF">
        <w:rPr>
          <w:rFonts w:ascii="Times New Roman" w:hAnsi="Times New Roman"/>
          <w:i/>
          <w:sz w:val="24"/>
          <w:szCs w:val="24"/>
          <w:lang w:val="ro-RO"/>
        </w:rPr>
        <w:t>O autoritate a administrației publice (partener public) a încheiat un contract de prestări servicii cu un partener privat, prin transmiterea unui teren la valoarea de 100 000 lei. Obiectul contractului – amenajarea unui teren de fotbal. Valoarea lucrărilor executate constituie 187 500 lei, iar costurile efective de amenajare a terenului de fotbal suportate de partenerul privat - 154 358 lei.</w:t>
      </w:r>
    </w:p>
    <w:p w:rsidR="00EE5DDF" w:rsidRPr="008126DF" w:rsidRDefault="00EE5DDF" w:rsidP="00EE5DDF">
      <w:pPr>
        <w:tabs>
          <w:tab w:val="left" w:pos="567"/>
        </w:tabs>
        <w:spacing w:after="0" w:line="240" w:lineRule="auto"/>
        <w:contextualSpacing/>
        <w:jc w:val="both"/>
        <w:rPr>
          <w:rFonts w:ascii="Times New Roman" w:hAnsi="Times New Roman"/>
          <w:i/>
          <w:sz w:val="24"/>
          <w:szCs w:val="24"/>
          <w:lang w:val="ro-RO"/>
        </w:rPr>
      </w:pPr>
      <w:r w:rsidRPr="008126DF">
        <w:rPr>
          <w:rFonts w:ascii="Times New Roman" w:hAnsi="Times New Roman"/>
          <w:sz w:val="24"/>
          <w:szCs w:val="24"/>
          <w:lang w:val="ro-RO"/>
        </w:rPr>
        <w:tab/>
        <w:t>În  baza  datelor  din  exemplul 5, partenerul public va contabiliza operaţiunile economice în modul prezentat în tabelul 5.1, iar partenerul privat –  în tabelul 5.2.</w:t>
      </w:r>
    </w:p>
    <w:p w:rsidR="00EE5DDF" w:rsidRPr="008126DF" w:rsidRDefault="00EE5DDF" w:rsidP="00EE5DDF">
      <w:pPr>
        <w:spacing w:after="0" w:line="240" w:lineRule="auto"/>
        <w:rPr>
          <w:rFonts w:ascii="Times New Roman" w:hAnsi="Times New Roman"/>
          <w:i/>
          <w:sz w:val="24"/>
          <w:szCs w:val="24"/>
          <w:lang w:val="ro-RO"/>
        </w:rPr>
      </w:pPr>
    </w:p>
    <w:p w:rsidR="00EE5DDF" w:rsidRPr="008126DF" w:rsidRDefault="00EE5DDF" w:rsidP="00EE5DDF">
      <w:pPr>
        <w:spacing w:after="0" w:line="240" w:lineRule="auto"/>
        <w:ind w:left="8007" w:firstLine="489"/>
        <w:jc w:val="right"/>
        <w:rPr>
          <w:rFonts w:ascii="Times New Roman" w:hAnsi="Times New Roman"/>
          <w:i/>
          <w:sz w:val="24"/>
          <w:szCs w:val="24"/>
          <w:lang w:val="ro-RO"/>
        </w:rPr>
      </w:pPr>
      <w:r w:rsidRPr="008126DF">
        <w:rPr>
          <w:rFonts w:ascii="Times New Roman" w:hAnsi="Times New Roman"/>
          <w:i/>
          <w:sz w:val="24"/>
          <w:szCs w:val="24"/>
          <w:lang w:val="ro-RO"/>
        </w:rPr>
        <w:t>Tabelul 5.1</w:t>
      </w:r>
    </w:p>
    <w:p w:rsidR="00EE5DDF" w:rsidRPr="008126DF" w:rsidRDefault="00EE5DDF" w:rsidP="00EE5DDF">
      <w:pPr>
        <w:spacing w:after="0" w:line="240" w:lineRule="auto"/>
        <w:ind w:left="927"/>
        <w:rPr>
          <w:rFonts w:ascii="Times New Roman" w:hAnsi="Times New Roman"/>
          <w:b/>
          <w:sz w:val="24"/>
          <w:szCs w:val="24"/>
          <w:lang w:val="ro-RO"/>
        </w:rPr>
      </w:pPr>
      <w:r w:rsidRPr="008126DF">
        <w:rPr>
          <w:rFonts w:ascii="Times New Roman" w:hAnsi="Times New Roman"/>
          <w:b/>
          <w:sz w:val="24"/>
          <w:szCs w:val="24"/>
          <w:lang w:val="ro-RO"/>
        </w:rPr>
        <w:t>Înregistrări contabile aferente costului serviciilor  prestate la partenerul public</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94"/>
        <w:gridCol w:w="1559"/>
        <w:gridCol w:w="2126"/>
        <w:gridCol w:w="3119"/>
      </w:tblGrid>
      <w:tr w:rsidR="00EE5DDF" w:rsidRPr="008126DF" w:rsidTr="00A6430C">
        <w:trPr>
          <w:tblHeader/>
        </w:trPr>
        <w:tc>
          <w:tcPr>
            <w:tcW w:w="567"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 xml:space="preserve"> Nr.</w:t>
            </w:r>
          </w:p>
        </w:tc>
        <w:tc>
          <w:tcPr>
            <w:tcW w:w="2694"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Conţinutul operaţiunilor</w:t>
            </w:r>
          </w:p>
        </w:tc>
        <w:tc>
          <w:tcPr>
            <w:tcW w:w="1559"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Suma, lei</w:t>
            </w:r>
          </w:p>
        </w:tc>
        <w:tc>
          <w:tcPr>
            <w:tcW w:w="5245" w:type="dxa"/>
            <w:gridSpan w:val="2"/>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Corespondenţa conturilor</w:t>
            </w:r>
          </w:p>
        </w:tc>
      </w:tr>
      <w:tr w:rsidR="00EE5DDF" w:rsidRPr="008126DF" w:rsidTr="00A6430C">
        <w:trPr>
          <w:tblHeader/>
        </w:trPr>
        <w:tc>
          <w:tcPr>
            <w:tcW w:w="567"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2694"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1559"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2126" w:type="dxa"/>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debit</w:t>
            </w:r>
          </w:p>
        </w:tc>
        <w:tc>
          <w:tcPr>
            <w:tcW w:w="3119" w:type="dxa"/>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credit</w:t>
            </w:r>
          </w:p>
        </w:tc>
      </w:tr>
      <w:tr w:rsidR="00EE5DDF" w:rsidRPr="008126DF" w:rsidTr="00A6430C">
        <w:trPr>
          <w:tblHeader/>
        </w:trPr>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1</w:t>
            </w:r>
          </w:p>
        </w:tc>
        <w:tc>
          <w:tcPr>
            <w:tcW w:w="2694"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2</w:t>
            </w:r>
          </w:p>
        </w:tc>
        <w:tc>
          <w:tcPr>
            <w:tcW w:w="1559"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3</w:t>
            </w:r>
          </w:p>
        </w:tc>
        <w:tc>
          <w:tcPr>
            <w:tcW w:w="212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4</w:t>
            </w:r>
          </w:p>
        </w:tc>
        <w:tc>
          <w:tcPr>
            <w:tcW w:w="3119"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5</w:t>
            </w:r>
          </w:p>
        </w:tc>
      </w:tr>
      <w:tr w:rsidR="00EE5DDF" w:rsidRPr="008126DF" w:rsidTr="00A6430C">
        <w:trPr>
          <w:tblHeader/>
        </w:trPr>
        <w:tc>
          <w:tcPr>
            <w:tcW w:w="567" w:type="dxa"/>
            <w:shd w:val="clear" w:color="auto" w:fill="auto"/>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1.</w:t>
            </w:r>
          </w:p>
        </w:tc>
        <w:tc>
          <w:tcPr>
            <w:tcW w:w="2694" w:type="dxa"/>
            <w:shd w:val="clear" w:color="auto" w:fill="auto"/>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 xml:space="preserve">Reflectarea valorii terenului transmis partenerului privat </w:t>
            </w:r>
          </w:p>
        </w:tc>
        <w:tc>
          <w:tcPr>
            <w:tcW w:w="1559" w:type="dxa"/>
            <w:shd w:val="clear" w:color="auto" w:fill="auto"/>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100 000</w:t>
            </w:r>
          </w:p>
        </w:tc>
        <w:tc>
          <w:tcPr>
            <w:tcW w:w="2126" w:type="dxa"/>
            <w:shd w:val="clear" w:color="auto" w:fill="auto"/>
          </w:tcPr>
          <w:p w:rsidR="00EE5DDF" w:rsidRPr="008126DF" w:rsidRDefault="00EE5DDF" w:rsidP="00A6430C">
            <w:pPr>
              <w:spacing w:after="0" w:line="240" w:lineRule="auto"/>
              <w:jc w:val="center"/>
              <w:rPr>
                <w:rFonts w:ascii="Times New Roman" w:hAnsi="Times New Roman"/>
                <w:bCs/>
                <w:sz w:val="24"/>
                <w:szCs w:val="24"/>
                <w:lang w:val="ro-RO"/>
              </w:rPr>
            </w:pPr>
            <w:r w:rsidRPr="008126DF">
              <w:rPr>
                <w:rFonts w:ascii="Times New Roman" w:hAnsi="Times New Roman"/>
                <w:bCs/>
                <w:sz w:val="24"/>
                <w:szCs w:val="24"/>
                <w:lang w:val="ro-RO"/>
              </w:rPr>
              <w:t>Teren transmis</w:t>
            </w:r>
          </w:p>
          <w:p w:rsidR="00EE5DDF" w:rsidRPr="008126DF" w:rsidRDefault="00EE5DDF" w:rsidP="00A6430C">
            <w:pPr>
              <w:spacing w:after="0" w:line="240" w:lineRule="auto"/>
              <w:jc w:val="center"/>
              <w:rPr>
                <w:rFonts w:ascii="Times New Roman" w:hAnsi="Times New Roman"/>
                <w:bCs/>
                <w:sz w:val="24"/>
                <w:szCs w:val="24"/>
                <w:lang w:val="ro-RO"/>
              </w:rPr>
            </w:pPr>
            <w:r w:rsidRPr="008126DF">
              <w:rPr>
                <w:rFonts w:ascii="Times New Roman" w:hAnsi="Times New Roman"/>
                <w:bCs/>
                <w:sz w:val="24"/>
                <w:szCs w:val="24"/>
                <w:lang w:val="ro-RO"/>
              </w:rPr>
              <w:t>partenerului privat</w:t>
            </w:r>
          </w:p>
        </w:tc>
        <w:tc>
          <w:tcPr>
            <w:tcW w:w="3119" w:type="dxa"/>
            <w:shd w:val="clear" w:color="auto" w:fill="auto"/>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Teren în exploatare</w:t>
            </w:r>
          </w:p>
        </w:tc>
      </w:tr>
      <w:tr w:rsidR="00EE5DDF" w:rsidRPr="00046610" w:rsidTr="00A6430C">
        <w:tc>
          <w:tcPr>
            <w:tcW w:w="567" w:type="dxa"/>
            <w:shd w:val="clear" w:color="auto" w:fill="auto"/>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2.</w:t>
            </w:r>
          </w:p>
        </w:tc>
        <w:tc>
          <w:tcPr>
            <w:tcW w:w="2694" w:type="dxa"/>
            <w:shd w:val="clear" w:color="auto" w:fill="auto"/>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Înregistrarea costului amenajării terenului de fotbal</w:t>
            </w:r>
          </w:p>
        </w:tc>
        <w:tc>
          <w:tcPr>
            <w:tcW w:w="1559" w:type="dxa"/>
            <w:shd w:val="clear" w:color="auto" w:fill="auto"/>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 xml:space="preserve">187 500 </w:t>
            </w:r>
          </w:p>
        </w:tc>
        <w:tc>
          <w:tcPr>
            <w:tcW w:w="2126" w:type="dxa"/>
            <w:shd w:val="clear" w:color="auto" w:fill="auto"/>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bCs/>
                <w:sz w:val="24"/>
                <w:szCs w:val="24"/>
                <w:lang w:val="ro-RO"/>
              </w:rPr>
              <w:t>Alte majorări ale valorii construcţiilor speciale</w:t>
            </w:r>
          </w:p>
        </w:tc>
        <w:tc>
          <w:tcPr>
            <w:tcW w:w="3119" w:type="dxa"/>
            <w:shd w:val="clear" w:color="auto" w:fill="auto"/>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Datorii faţă de furnizori din afara sistemului bugetar</w:t>
            </w:r>
          </w:p>
        </w:tc>
      </w:tr>
      <w:tr w:rsidR="00EE5DDF" w:rsidRPr="008126DF" w:rsidTr="00A6430C">
        <w:tc>
          <w:tcPr>
            <w:tcW w:w="567" w:type="dxa"/>
            <w:shd w:val="clear" w:color="auto" w:fill="auto"/>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3.</w:t>
            </w:r>
          </w:p>
        </w:tc>
        <w:tc>
          <w:tcPr>
            <w:tcW w:w="2694" w:type="dxa"/>
            <w:shd w:val="clear" w:color="auto" w:fill="auto"/>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 xml:space="preserve">Reflectarea valorii terenului primit de la partenerul privat la expirarea </w:t>
            </w:r>
            <w:r>
              <w:rPr>
                <w:rFonts w:ascii="Times New Roman" w:hAnsi="Times New Roman"/>
                <w:sz w:val="24"/>
                <w:szCs w:val="24"/>
                <w:lang w:val="ro-RO"/>
              </w:rPr>
              <w:t>contrac</w:t>
            </w:r>
            <w:r w:rsidRPr="008126DF">
              <w:rPr>
                <w:rFonts w:ascii="Times New Roman" w:hAnsi="Times New Roman"/>
                <w:sz w:val="24"/>
                <w:szCs w:val="24"/>
                <w:lang w:val="ro-RO"/>
              </w:rPr>
              <w:t>tului</w:t>
            </w:r>
          </w:p>
        </w:tc>
        <w:tc>
          <w:tcPr>
            <w:tcW w:w="1559" w:type="dxa"/>
            <w:shd w:val="clear" w:color="auto" w:fill="auto"/>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100 000</w:t>
            </w:r>
          </w:p>
        </w:tc>
        <w:tc>
          <w:tcPr>
            <w:tcW w:w="2126" w:type="dxa"/>
            <w:shd w:val="clear" w:color="auto" w:fill="auto"/>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Teren în exploatare</w:t>
            </w:r>
          </w:p>
        </w:tc>
        <w:tc>
          <w:tcPr>
            <w:tcW w:w="3119" w:type="dxa"/>
            <w:shd w:val="clear" w:color="auto" w:fill="auto"/>
          </w:tcPr>
          <w:p w:rsidR="00EE5DDF" w:rsidRPr="008126DF" w:rsidRDefault="00EE5DDF" w:rsidP="00A6430C">
            <w:pPr>
              <w:spacing w:after="0" w:line="240" w:lineRule="auto"/>
              <w:jc w:val="center"/>
              <w:rPr>
                <w:rFonts w:ascii="Times New Roman" w:hAnsi="Times New Roman"/>
                <w:bCs/>
                <w:sz w:val="24"/>
                <w:szCs w:val="24"/>
                <w:lang w:val="ro-RO"/>
              </w:rPr>
            </w:pPr>
            <w:r w:rsidRPr="008126DF">
              <w:rPr>
                <w:rFonts w:ascii="Times New Roman" w:hAnsi="Times New Roman"/>
                <w:bCs/>
                <w:sz w:val="24"/>
                <w:szCs w:val="24"/>
                <w:lang w:val="ro-RO"/>
              </w:rPr>
              <w:t>Teren transmis</w:t>
            </w:r>
          </w:p>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bCs/>
                <w:sz w:val="24"/>
                <w:szCs w:val="24"/>
                <w:lang w:val="ro-RO"/>
              </w:rPr>
              <w:t>partenerului privat</w:t>
            </w:r>
          </w:p>
        </w:tc>
      </w:tr>
    </w:tbl>
    <w:p w:rsidR="00EE5DDF" w:rsidRPr="008126DF" w:rsidRDefault="00EE5DDF" w:rsidP="00EE5DDF">
      <w:pPr>
        <w:spacing w:after="0" w:line="240" w:lineRule="auto"/>
        <w:rPr>
          <w:rFonts w:ascii="Times New Roman" w:hAnsi="Times New Roman"/>
          <w:sz w:val="24"/>
          <w:szCs w:val="24"/>
          <w:lang w:val="ro-RO"/>
        </w:rPr>
      </w:pPr>
    </w:p>
    <w:p w:rsidR="00EE5DDF" w:rsidRPr="008126DF" w:rsidRDefault="00EE5DDF" w:rsidP="00EE5DDF">
      <w:pPr>
        <w:spacing w:after="0" w:line="240" w:lineRule="auto"/>
        <w:ind w:firstLine="567"/>
        <w:jc w:val="right"/>
        <w:rPr>
          <w:rFonts w:ascii="Times New Roman" w:hAnsi="Times New Roman"/>
          <w:i/>
          <w:sz w:val="24"/>
          <w:szCs w:val="24"/>
          <w:lang w:val="ro-RO"/>
        </w:rPr>
      </w:pPr>
      <w:r w:rsidRPr="008126DF">
        <w:rPr>
          <w:rFonts w:ascii="Times New Roman" w:hAnsi="Times New Roman"/>
          <w:i/>
          <w:sz w:val="24"/>
          <w:szCs w:val="24"/>
          <w:lang w:val="ro-RO"/>
        </w:rPr>
        <w:t>Tabelul 5.2</w:t>
      </w:r>
    </w:p>
    <w:p w:rsidR="00EE5DDF" w:rsidRPr="008126DF" w:rsidRDefault="00EE5DDF" w:rsidP="00EE5DDF">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Înregistrări contabile privind amenajarea terenului de fotbal la partenerul privat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94"/>
        <w:gridCol w:w="1559"/>
        <w:gridCol w:w="2126"/>
        <w:gridCol w:w="3119"/>
      </w:tblGrid>
      <w:tr w:rsidR="00EE5DDF" w:rsidRPr="008126DF" w:rsidTr="00A6430C">
        <w:tc>
          <w:tcPr>
            <w:tcW w:w="567"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Nr.</w:t>
            </w:r>
          </w:p>
        </w:tc>
        <w:tc>
          <w:tcPr>
            <w:tcW w:w="2694"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Conţinutul operaţiunilor</w:t>
            </w:r>
          </w:p>
        </w:tc>
        <w:tc>
          <w:tcPr>
            <w:tcW w:w="1559"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Suma, lei</w:t>
            </w:r>
          </w:p>
        </w:tc>
        <w:tc>
          <w:tcPr>
            <w:tcW w:w="5245" w:type="dxa"/>
            <w:gridSpan w:val="2"/>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Corespondenţa conturilor</w:t>
            </w:r>
          </w:p>
        </w:tc>
      </w:tr>
      <w:tr w:rsidR="00EE5DDF" w:rsidRPr="008126DF" w:rsidTr="00A6430C">
        <w:tc>
          <w:tcPr>
            <w:tcW w:w="567"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2694"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1559"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2126" w:type="dxa"/>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debit</w:t>
            </w:r>
          </w:p>
        </w:tc>
        <w:tc>
          <w:tcPr>
            <w:tcW w:w="3119" w:type="dxa"/>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credit</w:t>
            </w:r>
          </w:p>
        </w:tc>
      </w:tr>
      <w:tr w:rsidR="00EE5DDF" w:rsidRPr="008126DF" w:rsidTr="00A6430C">
        <w:trPr>
          <w:tblHeader/>
        </w:trPr>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1</w:t>
            </w:r>
          </w:p>
        </w:tc>
        <w:tc>
          <w:tcPr>
            <w:tcW w:w="2694"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2</w:t>
            </w:r>
          </w:p>
        </w:tc>
        <w:tc>
          <w:tcPr>
            <w:tcW w:w="1559"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3</w:t>
            </w:r>
          </w:p>
        </w:tc>
        <w:tc>
          <w:tcPr>
            <w:tcW w:w="212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4</w:t>
            </w:r>
          </w:p>
        </w:tc>
        <w:tc>
          <w:tcPr>
            <w:tcW w:w="3119"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5</w:t>
            </w:r>
          </w:p>
        </w:tc>
      </w:tr>
      <w:tr w:rsidR="00EE5DDF" w:rsidRPr="008126DF"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1.</w:t>
            </w:r>
          </w:p>
        </w:tc>
        <w:tc>
          <w:tcPr>
            <w:tcW w:w="2694"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Reflectarea costurilor efective legate de amenajarea terenului de fotbal</w:t>
            </w:r>
          </w:p>
        </w:tc>
        <w:tc>
          <w:tcPr>
            <w:tcW w:w="1559"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154 358</w:t>
            </w:r>
          </w:p>
        </w:tc>
        <w:tc>
          <w:tcPr>
            <w:tcW w:w="212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Costuri</w:t>
            </w:r>
          </w:p>
        </w:tc>
        <w:tc>
          <w:tcPr>
            <w:tcW w:w="3119"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Stocuri, amortizare, datorii etc.</w:t>
            </w:r>
          </w:p>
        </w:tc>
      </w:tr>
      <w:tr w:rsidR="00EE5DDF" w:rsidRPr="008126DF"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2.</w:t>
            </w:r>
          </w:p>
        </w:tc>
        <w:tc>
          <w:tcPr>
            <w:tcW w:w="2694"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Înregistrarea veniturilor din prestarea serviciilor de amenajare a terenului de fotbal</w:t>
            </w:r>
          </w:p>
        </w:tc>
        <w:tc>
          <w:tcPr>
            <w:tcW w:w="1559"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187 500</w:t>
            </w:r>
          </w:p>
        </w:tc>
        <w:tc>
          <w:tcPr>
            <w:tcW w:w="212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Creanţe curente</w:t>
            </w:r>
          </w:p>
          <w:p w:rsidR="00EE5DDF" w:rsidRPr="008126DF" w:rsidRDefault="00EE5DDF" w:rsidP="00A6430C">
            <w:pPr>
              <w:spacing w:after="0" w:line="240" w:lineRule="auto"/>
              <w:jc w:val="center"/>
              <w:rPr>
                <w:rFonts w:ascii="Times New Roman" w:hAnsi="Times New Roman"/>
                <w:sz w:val="24"/>
                <w:szCs w:val="24"/>
                <w:lang w:val="ro-RO"/>
              </w:rPr>
            </w:pPr>
          </w:p>
        </w:tc>
        <w:tc>
          <w:tcPr>
            <w:tcW w:w="3119"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Venituri curente</w:t>
            </w:r>
          </w:p>
        </w:tc>
      </w:tr>
      <w:tr w:rsidR="00EE5DDF" w:rsidRPr="008126DF"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lastRenderedPageBreak/>
              <w:t>3.</w:t>
            </w:r>
          </w:p>
        </w:tc>
        <w:tc>
          <w:tcPr>
            <w:tcW w:w="2694"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Decontarea costurilor de amenajare a terenului de fotbal</w:t>
            </w:r>
          </w:p>
        </w:tc>
        <w:tc>
          <w:tcPr>
            <w:tcW w:w="1559"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154 358</w:t>
            </w:r>
          </w:p>
        </w:tc>
        <w:tc>
          <w:tcPr>
            <w:tcW w:w="212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Costul v</w:t>
            </w:r>
            <w:r>
              <w:rPr>
                <w:rFonts w:ascii="Times New Roman" w:hAnsi="Times New Roman"/>
                <w:sz w:val="24"/>
                <w:szCs w:val="24"/>
                <w:lang w:val="ro-RO"/>
              </w:rPr>
              <w:t>î</w:t>
            </w:r>
            <w:r w:rsidRPr="008126DF">
              <w:rPr>
                <w:rFonts w:ascii="Times New Roman" w:hAnsi="Times New Roman"/>
                <w:sz w:val="24"/>
                <w:szCs w:val="24"/>
                <w:lang w:val="ro-RO"/>
              </w:rPr>
              <w:t>nzărilor</w:t>
            </w:r>
          </w:p>
        </w:tc>
        <w:tc>
          <w:tcPr>
            <w:tcW w:w="3119"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Costuri</w:t>
            </w:r>
          </w:p>
        </w:tc>
      </w:tr>
    </w:tbl>
    <w:p w:rsidR="00EE5DDF" w:rsidRPr="008126DF" w:rsidRDefault="00EE5DDF" w:rsidP="00EE5DDF">
      <w:pPr>
        <w:spacing w:after="0" w:line="240" w:lineRule="auto"/>
        <w:ind w:firstLine="567"/>
        <w:jc w:val="center"/>
        <w:rPr>
          <w:rFonts w:ascii="Times New Roman" w:hAnsi="Times New Roman"/>
          <w:b/>
          <w:i/>
          <w:sz w:val="24"/>
          <w:szCs w:val="24"/>
          <w:lang w:val="ro-RO"/>
        </w:rPr>
      </w:pPr>
    </w:p>
    <w:p w:rsidR="00EE5DDF" w:rsidRPr="008126DF" w:rsidRDefault="00EE5DDF" w:rsidP="00EE5DDF">
      <w:pPr>
        <w:spacing w:after="0" w:line="240" w:lineRule="auto"/>
        <w:ind w:firstLine="567"/>
        <w:jc w:val="center"/>
        <w:rPr>
          <w:rFonts w:ascii="Times New Roman" w:hAnsi="Times New Roman"/>
          <w:b/>
          <w:i/>
          <w:sz w:val="24"/>
          <w:szCs w:val="24"/>
          <w:lang w:val="ro-RO"/>
        </w:rPr>
      </w:pPr>
      <w:r w:rsidRPr="008126DF">
        <w:rPr>
          <w:rFonts w:ascii="Times New Roman" w:hAnsi="Times New Roman"/>
          <w:b/>
          <w:i/>
          <w:sz w:val="24"/>
          <w:szCs w:val="24"/>
          <w:lang w:val="ro-RO"/>
        </w:rPr>
        <w:t>Contracte de administrare fiduciară</w:t>
      </w:r>
    </w:p>
    <w:p w:rsidR="00EE5DDF" w:rsidRPr="008126DF" w:rsidRDefault="00EE5DDF" w:rsidP="00EE5DDF">
      <w:pPr>
        <w:spacing w:after="0" w:line="240" w:lineRule="auto"/>
        <w:jc w:val="center"/>
        <w:rPr>
          <w:rFonts w:ascii="Times New Roman" w:hAnsi="Times New Roman"/>
          <w:i/>
          <w:sz w:val="24"/>
          <w:szCs w:val="24"/>
          <w:lang w:val="ro-RO"/>
        </w:rPr>
      </w:pPr>
      <w:r w:rsidRPr="008126DF">
        <w:rPr>
          <w:rFonts w:ascii="Times New Roman" w:hAnsi="Times New Roman"/>
          <w:i/>
          <w:sz w:val="24"/>
          <w:szCs w:val="24"/>
          <w:lang w:val="ro-RO"/>
        </w:rPr>
        <w:t>Generalități</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28. Prin contractul de administrare fiduciară în cadrul parteneriatului public-privat, partenerul public (fondator al administrării, fiduciant) predă bunuri în administrare fiduciară partenerului privat (administrator fiduciar, fiduciar), iar acesta se obligă să administreze bunurile primite de la partenerul public.</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 xml:space="preserve">29. Partenerul privat nu primeşte remuneraţie pentru activitatea sa dacă părţile nu au convenit altfel sau dacă aceasta nu rezultă din lege. </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30. Dacă contractul sau legea prevăd o remuneraţie, aceasta poate fi exprimată fie în procente faţă de venitul (profitul) obţinut din administrarea fiduciară a bunurilor, fie într-o sumă fixă de bani, fie în formă de procurare a unei părţi a bunurilor administrate de partenerul privat în conformitate cu contractul de parteneriat public-privat.</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31. Cheltuielile de administrare fiduciară le suportă partenerul public, dacă legea sau contractul nu prevede altfel.</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32. Rezultatele contractelor de administrare fiduciară revin partenerului public.</w:t>
      </w:r>
    </w:p>
    <w:p w:rsidR="00EE5DDF" w:rsidRPr="008126DF" w:rsidRDefault="00EE5DDF" w:rsidP="00EE5DDF">
      <w:pPr>
        <w:tabs>
          <w:tab w:val="left" w:pos="993"/>
        </w:tabs>
        <w:spacing w:after="0" w:line="240" w:lineRule="auto"/>
        <w:jc w:val="both"/>
        <w:rPr>
          <w:rFonts w:ascii="Times New Roman" w:hAnsi="Times New Roman"/>
          <w:sz w:val="24"/>
          <w:szCs w:val="24"/>
          <w:lang w:val="ro-RO"/>
        </w:rPr>
      </w:pPr>
    </w:p>
    <w:p w:rsidR="00EE5DDF" w:rsidRPr="008126DF" w:rsidRDefault="00EE5DDF" w:rsidP="00EE5DDF">
      <w:pPr>
        <w:tabs>
          <w:tab w:val="left" w:pos="993"/>
          <w:tab w:val="left" w:pos="1060"/>
          <w:tab w:val="center" w:pos="4950"/>
        </w:tabs>
        <w:spacing w:after="0" w:line="240" w:lineRule="auto"/>
        <w:rPr>
          <w:rFonts w:ascii="Times New Roman" w:hAnsi="Times New Roman"/>
          <w:i/>
          <w:sz w:val="24"/>
          <w:szCs w:val="24"/>
          <w:lang w:val="ro-RO"/>
        </w:rPr>
      </w:pPr>
      <w:r w:rsidRPr="008126DF">
        <w:rPr>
          <w:rFonts w:ascii="Times New Roman" w:hAnsi="Times New Roman"/>
          <w:i/>
          <w:sz w:val="24"/>
          <w:szCs w:val="24"/>
          <w:lang w:val="ro-RO"/>
        </w:rPr>
        <w:tab/>
      </w:r>
      <w:r w:rsidRPr="008126DF">
        <w:rPr>
          <w:rFonts w:ascii="Times New Roman" w:hAnsi="Times New Roman"/>
          <w:i/>
          <w:sz w:val="24"/>
          <w:szCs w:val="24"/>
          <w:lang w:val="ro-RO"/>
        </w:rPr>
        <w:tab/>
      </w:r>
      <w:r w:rsidRPr="008126DF">
        <w:rPr>
          <w:rFonts w:ascii="Times New Roman" w:hAnsi="Times New Roman"/>
          <w:i/>
          <w:sz w:val="24"/>
          <w:szCs w:val="24"/>
          <w:lang w:val="ro-RO"/>
        </w:rPr>
        <w:tab/>
        <w:t>Contabilitatea contractelor de administrare fiduciară la partenerul public</w:t>
      </w:r>
    </w:p>
    <w:p w:rsidR="00EE5DDF" w:rsidRPr="008126DF" w:rsidRDefault="00EE5DDF" w:rsidP="00EE5DDF">
      <w:pPr>
        <w:tabs>
          <w:tab w:val="left" w:pos="567"/>
        </w:tabs>
        <w:spacing w:after="0" w:line="240" w:lineRule="auto"/>
        <w:ind w:firstLine="567"/>
        <w:jc w:val="both"/>
        <w:rPr>
          <w:rFonts w:ascii="Times New Roman" w:hAnsi="Times New Roman"/>
          <w:color w:val="000000"/>
          <w:sz w:val="24"/>
          <w:szCs w:val="24"/>
          <w:lang w:val="ro-RO"/>
        </w:rPr>
      </w:pPr>
      <w:r w:rsidRPr="008126DF">
        <w:rPr>
          <w:rFonts w:ascii="Times New Roman" w:hAnsi="Times New Roman"/>
          <w:sz w:val="24"/>
          <w:szCs w:val="24"/>
          <w:lang w:val="ro-RO"/>
        </w:rPr>
        <w:t xml:space="preserve">33. </w:t>
      </w:r>
      <w:r w:rsidRPr="008126DF">
        <w:rPr>
          <w:rFonts w:ascii="Times New Roman" w:hAnsi="Times New Roman"/>
          <w:color w:val="000000"/>
          <w:sz w:val="24"/>
          <w:szCs w:val="24"/>
          <w:lang w:val="ro-RO"/>
        </w:rPr>
        <w:t>Partenerul public contabilizează operațiunile aferente contractului de administrare fiduciară după cum urmează:</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 xml:space="preserve">- menținerea bunurilor în contabilitate și calcularea uzurii acestora. Transmiterea bunurilor în administrare fiduciară se reflectă ca corespondență internă între subconturile deschise la conturile de evidență a bunurilor – obiecte aferente contractului de administrare fiduciară; </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 calcularea veniturilor din contractele de administrare fiduciară – ca majorare concomitentă a creanțelor și a veniturilor pe perioada contractului;</w:t>
      </w:r>
    </w:p>
    <w:p w:rsidR="00EE5DDF" w:rsidRPr="008126DF" w:rsidRDefault="00EE5DDF" w:rsidP="00EE5DDF">
      <w:pPr>
        <w:tabs>
          <w:tab w:val="left" w:pos="851"/>
        </w:tabs>
        <w:spacing w:after="0" w:line="240" w:lineRule="auto"/>
        <w:ind w:firstLine="567"/>
        <w:contextualSpacing/>
        <w:jc w:val="both"/>
        <w:rPr>
          <w:rFonts w:ascii="Times New Roman" w:hAnsi="Times New Roman"/>
          <w:sz w:val="24"/>
          <w:szCs w:val="24"/>
          <w:lang w:val="ro-RO"/>
        </w:rPr>
      </w:pPr>
      <w:r w:rsidRPr="008126DF">
        <w:rPr>
          <w:rFonts w:ascii="Times New Roman" w:hAnsi="Times New Roman"/>
          <w:sz w:val="24"/>
          <w:szCs w:val="24"/>
          <w:lang w:val="ro-RO"/>
        </w:rPr>
        <w:t>- înregistrarea cheltuielilor suportate de partenerul privat și transmise partenerului public – ca majorare concomitență a cheltuielilor și a datoriilor;</w:t>
      </w:r>
    </w:p>
    <w:p w:rsidR="00EE5DDF" w:rsidRPr="008126DF" w:rsidRDefault="00EE5DDF" w:rsidP="00EE5DDF">
      <w:pPr>
        <w:tabs>
          <w:tab w:val="left" w:pos="851"/>
        </w:tabs>
        <w:spacing w:after="0" w:line="240" w:lineRule="auto"/>
        <w:ind w:firstLine="567"/>
        <w:contextualSpacing/>
        <w:jc w:val="both"/>
        <w:rPr>
          <w:rFonts w:ascii="Times New Roman" w:hAnsi="Times New Roman"/>
          <w:sz w:val="24"/>
          <w:szCs w:val="24"/>
          <w:lang w:val="ro-RO"/>
        </w:rPr>
      </w:pPr>
      <w:r w:rsidRPr="008126DF">
        <w:rPr>
          <w:rFonts w:ascii="Times New Roman" w:hAnsi="Times New Roman"/>
          <w:sz w:val="24"/>
          <w:szCs w:val="24"/>
          <w:lang w:val="ro-RO"/>
        </w:rPr>
        <w:t>- stingerea creanțelor aferente contractului de administrare fiduciară – ca majorare a mijloacelor bănești și diminuare a creanțelor;</w:t>
      </w:r>
    </w:p>
    <w:p w:rsidR="00EE5DDF" w:rsidRPr="008126DF" w:rsidRDefault="00EE5DDF" w:rsidP="00EE5DDF">
      <w:pPr>
        <w:tabs>
          <w:tab w:val="left" w:pos="851"/>
        </w:tabs>
        <w:spacing w:after="0" w:line="240" w:lineRule="auto"/>
        <w:ind w:firstLine="567"/>
        <w:contextualSpacing/>
        <w:jc w:val="both"/>
        <w:rPr>
          <w:rFonts w:ascii="Times New Roman" w:hAnsi="Times New Roman"/>
          <w:sz w:val="24"/>
          <w:szCs w:val="24"/>
          <w:lang w:val="ro-RO"/>
        </w:rPr>
      </w:pPr>
      <w:r w:rsidRPr="008126DF">
        <w:rPr>
          <w:rFonts w:ascii="Times New Roman" w:hAnsi="Times New Roman"/>
          <w:sz w:val="24"/>
          <w:szCs w:val="24"/>
          <w:lang w:val="ro-RO"/>
        </w:rPr>
        <w:t>- calcularea remunerației partenerului privat – ca majorare concomitentă a cheltuielilor și a datoriilor;</w:t>
      </w:r>
    </w:p>
    <w:p w:rsidR="00EE5DDF" w:rsidRPr="008126DF" w:rsidRDefault="00EE5DDF" w:rsidP="00EE5DDF">
      <w:pPr>
        <w:tabs>
          <w:tab w:val="left" w:pos="851"/>
        </w:tabs>
        <w:spacing w:after="0" w:line="240" w:lineRule="auto"/>
        <w:ind w:firstLine="567"/>
        <w:contextualSpacing/>
        <w:jc w:val="both"/>
        <w:rPr>
          <w:rFonts w:ascii="Times New Roman" w:hAnsi="Times New Roman"/>
          <w:sz w:val="24"/>
          <w:szCs w:val="24"/>
          <w:lang w:val="ro-RO"/>
        </w:rPr>
      </w:pPr>
      <w:r w:rsidRPr="008126DF">
        <w:rPr>
          <w:rFonts w:ascii="Times New Roman" w:hAnsi="Times New Roman"/>
          <w:sz w:val="24"/>
          <w:szCs w:val="24"/>
          <w:lang w:val="ro-RO"/>
        </w:rPr>
        <w:t>- achitarea datoriilor aferente remunerației – ca diminuare concomitentă a datoriilor și a mijloacelor bănești.</w:t>
      </w:r>
    </w:p>
    <w:p w:rsidR="00EE5DDF" w:rsidRPr="008126DF" w:rsidRDefault="00EE5DDF" w:rsidP="00EE5DDF">
      <w:pPr>
        <w:tabs>
          <w:tab w:val="left" w:pos="993"/>
        </w:tabs>
        <w:spacing w:after="0" w:line="240" w:lineRule="auto"/>
        <w:jc w:val="both"/>
        <w:rPr>
          <w:rFonts w:ascii="Times New Roman" w:hAnsi="Times New Roman"/>
          <w:sz w:val="24"/>
          <w:szCs w:val="24"/>
          <w:lang w:val="ro-RO"/>
        </w:rPr>
      </w:pPr>
    </w:p>
    <w:p w:rsidR="00EE5DDF" w:rsidRPr="008126DF" w:rsidRDefault="00EE5DDF" w:rsidP="00EE5DDF">
      <w:pPr>
        <w:tabs>
          <w:tab w:val="left" w:pos="993"/>
        </w:tabs>
        <w:spacing w:after="0" w:line="240" w:lineRule="auto"/>
        <w:jc w:val="center"/>
        <w:rPr>
          <w:rFonts w:ascii="Times New Roman" w:hAnsi="Times New Roman"/>
          <w:i/>
          <w:sz w:val="24"/>
          <w:szCs w:val="24"/>
          <w:lang w:val="ro-RO"/>
        </w:rPr>
      </w:pPr>
      <w:r w:rsidRPr="008126DF">
        <w:rPr>
          <w:rFonts w:ascii="Times New Roman" w:hAnsi="Times New Roman"/>
          <w:i/>
          <w:sz w:val="24"/>
          <w:szCs w:val="24"/>
          <w:lang w:val="ro-RO"/>
        </w:rPr>
        <w:t>Contabilitatea contractelor de administrare fiduciară la partenerul privat</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34. Partenerul privat contabilizează operațiunile aferente contractelor de administrare fiduciară după cum urmează:</w:t>
      </w:r>
    </w:p>
    <w:p w:rsidR="00EE5DDF" w:rsidRPr="008126DF" w:rsidRDefault="00EE5DDF" w:rsidP="00EE5DDF">
      <w:pPr>
        <w:tabs>
          <w:tab w:val="left" w:pos="993"/>
        </w:tabs>
        <w:spacing w:after="0" w:line="240" w:lineRule="auto"/>
        <w:ind w:firstLine="567"/>
        <w:jc w:val="both"/>
        <w:rPr>
          <w:rFonts w:ascii="Times New Roman" w:hAnsi="Times New Roman"/>
          <w:i/>
          <w:sz w:val="24"/>
          <w:szCs w:val="24"/>
          <w:lang w:val="ro-RO"/>
        </w:rPr>
      </w:pPr>
      <w:r w:rsidRPr="008126DF">
        <w:rPr>
          <w:rFonts w:ascii="Times New Roman" w:hAnsi="Times New Roman"/>
          <w:sz w:val="24"/>
          <w:szCs w:val="24"/>
          <w:lang w:val="ro-RO"/>
        </w:rPr>
        <w:t xml:space="preserve">- </w:t>
      </w:r>
      <w:r>
        <w:rPr>
          <w:rFonts w:ascii="Times New Roman" w:hAnsi="Times New Roman"/>
          <w:sz w:val="24"/>
          <w:szCs w:val="24"/>
          <w:lang w:val="ro-RO"/>
        </w:rPr>
        <w:t xml:space="preserve"> </w:t>
      </w:r>
      <w:r w:rsidRPr="008126DF">
        <w:rPr>
          <w:rFonts w:ascii="Times New Roman" w:hAnsi="Times New Roman"/>
          <w:sz w:val="24"/>
          <w:szCs w:val="24"/>
          <w:lang w:val="ro-RO"/>
        </w:rPr>
        <w:t>reflectarea bunurilor primite în administrare fiduciară – într-un cont extrabilanțier;</w:t>
      </w:r>
    </w:p>
    <w:p w:rsidR="00EE5DDF" w:rsidRPr="008126DF" w:rsidRDefault="00EE5DDF" w:rsidP="00EE5DDF">
      <w:pPr>
        <w:tabs>
          <w:tab w:val="left" w:pos="142"/>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 reflectarea costurilor și încasărilor globale aferente contractelor de administrare fiduciară se înregistrează în conturile de gestiune “Costuri aferente administrării fiduciare” și “Încasări globale aferente contractelor de administrare fiduciară”;</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 înregistrarea costurilor aferente administrării fiduciare – ca majorare concomitentă a costurilor aferente administrării fiduciare și a amortizării, datoriilor și/sau diminuare a stocurilor, etc.;</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 reflectarea încasărilor din gestionarea bunurilor primite în administrare fiduciară – ca majorare concomitentă a numerarului și/sau a creanțelor și a încasărilor globale aferente contractelor de administrare fiduciară;</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 înregistrarea costurilor  aferente administrării fiduciare transferate partenerului public – ca majorare a creanțelor curente și diminuare a costurilor de administrare fiduciară;</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lastRenderedPageBreak/>
        <w:t>- transferarea încasărilor din gestionarea bunurilor primite în administrare fiduciară – ca diminuare a încasărilor globale aferente contractelor de administrare fiduciară și majorare a datoriilor curente;</w:t>
      </w:r>
    </w:p>
    <w:p w:rsidR="00EE5DDF" w:rsidRPr="008126DF" w:rsidRDefault="00EE5DDF" w:rsidP="00EE5DDF">
      <w:pPr>
        <w:tabs>
          <w:tab w:val="left" w:pos="993"/>
        </w:tabs>
        <w:spacing w:after="0" w:line="240" w:lineRule="auto"/>
        <w:ind w:firstLine="567"/>
        <w:jc w:val="both"/>
        <w:rPr>
          <w:rFonts w:ascii="Times New Roman" w:hAnsi="Times New Roman"/>
          <w:i/>
          <w:sz w:val="24"/>
          <w:szCs w:val="24"/>
          <w:lang w:val="ro-RO"/>
        </w:rPr>
      </w:pPr>
      <w:r w:rsidRPr="008126DF">
        <w:rPr>
          <w:rFonts w:ascii="Times New Roman" w:hAnsi="Times New Roman"/>
          <w:sz w:val="24"/>
          <w:szCs w:val="24"/>
          <w:lang w:val="ro-RO"/>
        </w:rPr>
        <w:t>- decontarea reciprocă a creanțelor și datoriilor aferente contractelor de administrare fiduciară –</w:t>
      </w:r>
      <w:r>
        <w:rPr>
          <w:rFonts w:ascii="Times New Roman" w:hAnsi="Times New Roman"/>
          <w:sz w:val="24"/>
          <w:szCs w:val="24"/>
          <w:lang w:val="ro-RO"/>
        </w:rPr>
        <w:t xml:space="preserve"> </w:t>
      </w:r>
      <w:r w:rsidRPr="008126DF">
        <w:rPr>
          <w:rFonts w:ascii="Times New Roman" w:hAnsi="Times New Roman"/>
          <w:sz w:val="24"/>
          <w:szCs w:val="24"/>
          <w:lang w:val="ro-RO"/>
        </w:rPr>
        <w:t>ca diminuare concomitentă a datoriilor și creanțelor curente;</w:t>
      </w:r>
    </w:p>
    <w:p w:rsidR="00EE5DDF" w:rsidRPr="008126DF" w:rsidRDefault="00EE5DDF" w:rsidP="00EE5DDF">
      <w:pPr>
        <w:tabs>
          <w:tab w:val="left" w:pos="284"/>
        </w:tabs>
        <w:spacing w:after="0" w:line="240" w:lineRule="auto"/>
        <w:ind w:firstLine="567"/>
        <w:contextualSpacing/>
        <w:jc w:val="both"/>
        <w:rPr>
          <w:rFonts w:ascii="Times New Roman" w:hAnsi="Times New Roman"/>
          <w:sz w:val="24"/>
          <w:szCs w:val="24"/>
          <w:lang w:val="ro-RO"/>
        </w:rPr>
      </w:pPr>
      <w:r w:rsidRPr="008126DF">
        <w:rPr>
          <w:rFonts w:ascii="Times New Roman" w:hAnsi="Times New Roman"/>
          <w:sz w:val="24"/>
          <w:szCs w:val="24"/>
          <w:lang w:val="ro-RO"/>
        </w:rPr>
        <w:t>- recunoașterea veniturilor (remunerației) pentru prestarea serviciilor de administrare fiduciară – ca majorare concomitentă a creanțelor și datoriilor curente;</w:t>
      </w:r>
    </w:p>
    <w:p w:rsidR="00EE5DDF" w:rsidRPr="008126DF" w:rsidRDefault="00EE5DDF" w:rsidP="00EE5DDF">
      <w:pPr>
        <w:tabs>
          <w:tab w:val="left" w:pos="284"/>
        </w:tabs>
        <w:spacing w:after="0" w:line="240" w:lineRule="auto"/>
        <w:ind w:firstLine="567"/>
        <w:contextualSpacing/>
        <w:jc w:val="both"/>
        <w:rPr>
          <w:rFonts w:ascii="Times New Roman" w:hAnsi="Times New Roman"/>
          <w:i/>
          <w:sz w:val="24"/>
          <w:szCs w:val="24"/>
          <w:lang w:val="ro-RO"/>
        </w:rPr>
      </w:pPr>
      <w:r w:rsidRPr="008126DF">
        <w:rPr>
          <w:rFonts w:ascii="Times New Roman" w:hAnsi="Times New Roman"/>
          <w:sz w:val="24"/>
          <w:szCs w:val="24"/>
          <w:lang w:val="ro-RO"/>
        </w:rPr>
        <w:t>- înregistrarea cheltuielilor partenerului privat legate de obținerea veniturilor (remunerației) pentru administrare fiduciară – ca majorare a cheltuielilor curente și a datoriilor, diminuare a stocurilor, etc.;</w:t>
      </w:r>
    </w:p>
    <w:p w:rsidR="00EE5DDF" w:rsidRPr="008126DF" w:rsidRDefault="00EE5DDF" w:rsidP="00EE5DDF">
      <w:pPr>
        <w:tabs>
          <w:tab w:val="left" w:pos="284"/>
        </w:tabs>
        <w:spacing w:after="0" w:line="240" w:lineRule="auto"/>
        <w:ind w:firstLine="567"/>
        <w:jc w:val="both"/>
        <w:rPr>
          <w:rFonts w:ascii="Times New Roman" w:hAnsi="Times New Roman"/>
          <w:i/>
          <w:sz w:val="24"/>
          <w:szCs w:val="24"/>
          <w:lang w:val="ro-RO"/>
        </w:rPr>
      </w:pPr>
      <w:r w:rsidRPr="008126DF">
        <w:rPr>
          <w:rFonts w:ascii="Times New Roman" w:hAnsi="Times New Roman"/>
          <w:sz w:val="24"/>
          <w:szCs w:val="24"/>
          <w:lang w:val="ro-RO"/>
        </w:rPr>
        <w:t>- stingerea creanțelor pentru prestarea serviciilor de administrare fiduciară de către partenerul public – ca majorare a numerarului și diminuare a creanțelor curente.</w:t>
      </w:r>
    </w:p>
    <w:p w:rsidR="00EE5DDF" w:rsidRPr="008126DF" w:rsidRDefault="00EE5DDF" w:rsidP="00EE5DDF">
      <w:pPr>
        <w:tabs>
          <w:tab w:val="left" w:pos="993"/>
        </w:tabs>
        <w:spacing w:after="0" w:line="240" w:lineRule="auto"/>
        <w:ind w:firstLine="567"/>
        <w:jc w:val="both"/>
        <w:rPr>
          <w:rFonts w:ascii="Times New Roman" w:hAnsi="Times New Roman"/>
          <w:i/>
          <w:sz w:val="24"/>
          <w:szCs w:val="24"/>
          <w:lang w:val="ro-RO"/>
        </w:rPr>
      </w:pPr>
      <w:r w:rsidRPr="008126DF">
        <w:rPr>
          <w:rFonts w:ascii="Times New Roman" w:hAnsi="Times New Roman"/>
          <w:b/>
          <w:i/>
          <w:sz w:val="24"/>
          <w:szCs w:val="24"/>
          <w:lang w:val="ro-RO"/>
        </w:rPr>
        <w:t>Exemplul 6.</w:t>
      </w:r>
      <w:r w:rsidRPr="008126DF">
        <w:rPr>
          <w:rFonts w:ascii="Times New Roman" w:hAnsi="Times New Roman"/>
          <w:i/>
          <w:sz w:val="24"/>
          <w:szCs w:val="24"/>
          <w:lang w:val="ro-RO"/>
        </w:rPr>
        <w:t xml:space="preserve"> În anul 201X, conform contractului de parteneriat public-privat, partenerul privat a primit în administrare fiduciară</w:t>
      </w:r>
      <w:r>
        <w:rPr>
          <w:rFonts w:ascii="Times New Roman" w:hAnsi="Times New Roman"/>
          <w:i/>
          <w:sz w:val="24"/>
          <w:szCs w:val="24"/>
          <w:lang w:val="ro-RO"/>
        </w:rPr>
        <w:t xml:space="preserve"> </w:t>
      </w:r>
      <w:r w:rsidRPr="008126DF">
        <w:rPr>
          <w:rFonts w:ascii="Times New Roman" w:hAnsi="Times New Roman"/>
          <w:i/>
          <w:sz w:val="24"/>
          <w:szCs w:val="24"/>
          <w:lang w:val="ro-RO"/>
        </w:rPr>
        <w:t xml:space="preserve"> pe un termen de 7 ani un parc de distracții. </w:t>
      </w:r>
    </w:p>
    <w:p w:rsidR="00EE5DDF" w:rsidRPr="008126DF" w:rsidRDefault="00EE5DDF" w:rsidP="00EE5DDF">
      <w:pPr>
        <w:tabs>
          <w:tab w:val="left" w:pos="993"/>
        </w:tabs>
        <w:spacing w:after="0" w:line="240" w:lineRule="auto"/>
        <w:ind w:firstLine="567"/>
        <w:jc w:val="both"/>
        <w:rPr>
          <w:rFonts w:ascii="Times New Roman" w:hAnsi="Times New Roman"/>
          <w:i/>
          <w:sz w:val="24"/>
          <w:szCs w:val="24"/>
          <w:lang w:val="ro-RO"/>
        </w:rPr>
      </w:pPr>
      <w:r w:rsidRPr="008126DF">
        <w:rPr>
          <w:rFonts w:ascii="Times New Roman" w:hAnsi="Times New Roman"/>
          <w:i/>
          <w:sz w:val="24"/>
          <w:szCs w:val="24"/>
          <w:lang w:val="ro-RO"/>
        </w:rPr>
        <w:t>Contractul prevede că cheltuielile de administrare fiduciară (cheltuieli necesare bunei funcţionări a obiectului, inclusiv cheltuieli legate de menţinerea stării funcţionale a echipamentelor şi elementelor de infrastruct</w:t>
      </w:r>
      <w:r>
        <w:rPr>
          <w:rFonts w:ascii="Times New Roman" w:hAnsi="Times New Roman"/>
          <w:i/>
          <w:sz w:val="24"/>
          <w:szCs w:val="24"/>
          <w:lang w:val="ro-RO"/>
        </w:rPr>
        <w:t>ură ale parcului de distracții)</w:t>
      </w:r>
      <w:r w:rsidRPr="008126DF">
        <w:rPr>
          <w:rFonts w:ascii="Times New Roman" w:hAnsi="Times New Roman"/>
          <w:i/>
          <w:sz w:val="24"/>
          <w:szCs w:val="24"/>
          <w:lang w:val="ro-RO"/>
        </w:rPr>
        <w:t xml:space="preserve"> sunt suportate de partenerul privat cu transmiterea ulterioară a acestora partenerului public. Partenerul privat va primi o remunerație în mărime de 15% din încasările globale aferente contractului de administrare fiduciară. Calcularea şi facturarea venitului (remuneraţiei) partenerului privat se efectuează la finele perioadei de gestiune.</w:t>
      </w:r>
    </w:p>
    <w:p w:rsidR="00EE5DDF" w:rsidRPr="008126DF" w:rsidRDefault="00EE5DDF" w:rsidP="00EE5DDF">
      <w:pPr>
        <w:tabs>
          <w:tab w:val="left" w:pos="993"/>
        </w:tabs>
        <w:spacing w:after="0" w:line="240" w:lineRule="auto"/>
        <w:ind w:firstLine="567"/>
        <w:jc w:val="both"/>
        <w:rPr>
          <w:rFonts w:ascii="Times New Roman" w:hAnsi="Times New Roman"/>
          <w:i/>
          <w:sz w:val="24"/>
          <w:szCs w:val="24"/>
          <w:lang w:val="ro-RO"/>
        </w:rPr>
      </w:pPr>
      <w:r w:rsidRPr="008126DF">
        <w:rPr>
          <w:rFonts w:ascii="Times New Roman" w:hAnsi="Times New Roman"/>
          <w:i/>
          <w:sz w:val="24"/>
          <w:szCs w:val="24"/>
          <w:lang w:val="ro-RO"/>
        </w:rPr>
        <w:t>Valoarea bunurilor ce fac obiectul contractului de parteneriat public-privat constituie 12 400 000 lei, iar durata de utilizare – 30 ani.</w:t>
      </w:r>
    </w:p>
    <w:p w:rsidR="00EE5DDF" w:rsidRPr="008126DF" w:rsidRDefault="00EE5DDF" w:rsidP="00EE5DDF">
      <w:pPr>
        <w:tabs>
          <w:tab w:val="left" w:pos="993"/>
        </w:tabs>
        <w:spacing w:after="0" w:line="240" w:lineRule="auto"/>
        <w:ind w:firstLine="567"/>
        <w:jc w:val="both"/>
        <w:rPr>
          <w:rFonts w:ascii="Times New Roman" w:hAnsi="Times New Roman"/>
          <w:i/>
          <w:sz w:val="24"/>
          <w:szCs w:val="24"/>
          <w:lang w:val="ro-RO"/>
        </w:rPr>
      </w:pPr>
      <w:r w:rsidRPr="008126DF">
        <w:rPr>
          <w:rFonts w:ascii="Times New Roman" w:hAnsi="Times New Roman"/>
          <w:i/>
          <w:sz w:val="24"/>
          <w:szCs w:val="24"/>
          <w:lang w:val="ro-RO"/>
        </w:rPr>
        <w:t>În anul 201X cheltuielile de administrare fiduciară au constituit 1 420 000 lei, iar încasările din vînzarea tichetelor – 2 060 000 lei.</w:t>
      </w:r>
    </w:p>
    <w:p w:rsidR="00EE5DDF" w:rsidRPr="008126DF" w:rsidRDefault="00EE5DDF" w:rsidP="00EE5DDF">
      <w:pPr>
        <w:tabs>
          <w:tab w:val="left" w:pos="993"/>
        </w:tabs>
        <w:spacing w:after="0" w:line="240" w:lineRule="auto"/>
        <w:ind w:firstLine="567"/>
        <w:jc w:val="both"/>
        <w:rPr>
          <w:rFonts w:ascii="Times New Roman" w:hAnsi="Times New Roman"/>
          <w:i/>
          <w:sz w:val="24"/>
          <w:szCs w:val="24"/>
          <w:lang w:val="ro-RO"/>
        </w:rPr>
      </w:pPr>
      <w:r w:rsidRPr="008126DF">
        <w:rPr>
          <w:rFonts w:ascii="Times New Roman" w:hAnsi="Times New Roman"/>
          <w:i/>
          <w:sz w:val="24"/>
          <w:szCs w:val="24"/>
          <w:lang w:val="ro-RO"/>
        </w:rPr>
        <w:t xml:space="preserve">Cheltuielile aferente obținerii veniturilor (remunerației) aferente contractului de administrare fiduciară constituie 212 000 lei. </w:t>
      </w:r>
    </w:p>
    <w:p w:rsidR="00EE5DDF" w:rsidRPr="008126DF" w:rsidRDefault="00EE5DDF" w:rsidP="00EE5DDF">
      <w:pPr>
        <w:tabs>
          <w:tab w:val="left" w:pos="993"/>
        </w:tabs>
        <w:spacing w:after="0" w:line="240" w:lineRule="auto"/>
        <w:ind w:firstLine="567"/>
        <w:jc w:val="both"/>
        <w:rPr>
          <w:rFonts w:ascii="Times New Roman" w:hAnsi="Times New Roman"/>
          <w:i/>
          <w:sz w:val="24"/>
          <w:szCs w:val="24"/>
          <w:lang w:val="ro-RO"/>
        </w:rPr>
      </w:pPr>
      <w:r w:rsidRPr="008126DF">
        <w:rPr>
          <w:rFonts w:ascii="Times New Roman" w:hAnsi="Times New Roman"/>
          <w:i/>
          <w:sz w:val="24"/>
          <w:szCs w:val="24"/>
          <w:lang w:val="ro-RO"/>
        </w:rPr>
        <w:t>Achitările dintre partenerul public și partenerul privat  se efectuează prin decontări reciproce.</w:t>
      </w:r>
    </w:p>
    <w:p w:rsidR="00EE5DDF" w:rsidRPr="008126DF" w:rsidRDefault="00EE5DDF" w:rsidP="00EE5DDF">
      <w:pPr>
        <w:tabs>
          <w:tab w:val="left" w:pos="993"/>
        </w:tabs>
        <w:spacing w:after="0" w:line="240" w:lineRule="auto"/>
        <w:ind w:firstLine="567"/>
        <w:jc w:val="both"/>
        <w:rPr>
          <w:rFonts w:ascii="Times New Roman" w:hAnsi="Times New Roman"/>
          <w:i/>
          <w:sz w:val="24"/>
          <w:szCs w:val="24"/>
          <w:lang w:val="ro-RO"/>
        </w:rPr>
      </w:pPr>
      <w:r w:rsidRPr="008126DF">
        <w:rPr>
          <w:rFonts w:ascii="Times New Roman" w:hAnsi="Times New Roman"/>
          <w:sz w:val="24"/>
          <w:szCs w:val="24"/>
          <w:lang w:val="ro-RO"/>
        </w:rPr>
        <w:t>În baza datelor din exemplul 6, partenerul public va contabiliza operaţiunile economice în modul prezentat în tabelul 6.1, iar partenerul privat –  în tabelul 6.2.</w:t>
      </w:r>
    </w:p>
    <w:p w:rsidR="00EE5DDF" w:rsidRPr="008126DF" w:rsidRDefault="00EE5DDF" w:rsidP="00EE5DDF">
      <w:pPr>
        <w:tabs>
          <w:tab w:val="left" w:pos="993"/>
        </w:tabs>
        <w:spacing w:after="0" w:line="240" w:lineRule="auto"/>
        <w:ind w:firstLine="567"/>
        <w:jc w:val="right"/>
        <w:rPr>
          <w:rFonts w:ascii="Times New Roman" w:hAnsi="Times New Roman"/>
          <w:i/>
          <w:sz w:val="24"/>
          <w:szCs w:val="24"/>
          <w:lang w:val="ro-RO"/>
        </w:rPr>
      </w:pPr>
      <w:r w:rsidRPr="008126DF">
        <w:rPr>
          <w:rFonts w:ascii="Times New Roman" w:hAnsi="Times New Roman"/>
          <w:i/>
          <w:sz w:val="24"/>
          <w:szCs w:val="24"/>
          <w:lang w:val="ro-RO"/>
        </w:rPr>
        <w:t>Tabelul 6.1</w:t>
      </w:r>
    </w:p>
    <w:p w:rsidR="00EE5DDF" w:rsidRPr="008126DF" w:rsidRDefault="00EE5DDF" w:rsidP="00EE5DDF">
      <w:pPr>
        <w:tabs>
          <w:tab w:val="left" w:pos="993"/>
        </w:tabs>
        <w:spacing w:after="0" w:line="240" w:lineRule="auto"/>
        <w:ind w:firstLine="567"/>
        <w:jc w:val="center"/>
        <w:rPr>
          <w:rFonts w:ascii="Times New Roman" w:hAnsi="Times New Roman"/>
          <w:b/>
          <w:sz w:val="24"/>
          <w:szCs w:val="24"/>
          <w:lang w:val="ro-RO"/>
        </w:rPr>
      </w:pPr>
      <w:r w:rsidRPr="008126DF">
        <w:rPr>
          <w:rFonts w:ascii="Times New Roman" w:hAnsi="Times New Roman"/>
          <w:b/>
          <w:sz w:val="24"/>
          <w:szCs w:val="24"/>
          <w:lang w:val="ro-RO"/>
        </w:rPr>
        <w:t>Înregistrări contabile privind administrarea fiduciară la partenerul public</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89"/>
        <w:gridCol w:w="1418"/>
        <w:gridCol w:w="2239"/>
        <w:gridCol w:w="2552"/>
      </w:tblGrid>
      <w:tr w:rsidR="00EE5DDF" w:rsidRPr="008126DF" w:rsidTr="00A6430C">
        <w:tc>
          <w:tcPr>
            <w:tcW w:w="567"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Nr.</w:t>
            </w:r>
          </w:p>
        </w:tc>
        <w:tc>
          <w:tcPr>
            <w:tcW w:w="3289"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Conţinutul operaţiunilor</w:t>
            </w:r>
          </w:p>
        </w:tc>
        <w:tc>
          <w:tcPr>
            <w:tcW w:w="1418"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Suma (lei)</w:t>
            </w:r>
          </w:p>
        </w:tc>
        <w:tc>
          <w:tcPr>
            <w:tcW w:w="4791" w:type="dxa"/>
            <w:gridSpan w:val="2"/>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Corespondenţa conturilor</w:t>
            </w:r>
          </w:p>
        </w:tc>
      </w:tr>
      <w:tr w:rsidR="00EE5DDF" w:rsidRPr="008126DF" w:rsidTr="00A6430C">
        <w:tc>
          <w:tcPr>
            <w:tcW w:w="567"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3289"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1418"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2239" w:type="dxa"/>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debit</w:t>
            </w:r>
          </w:p>
        </w:tc>
        <w:tc>
          <w:tcPr>
            <w:tcW w:w="2552" w:type="dxa"/>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Credit</w:t>
            </w:r>
          </w:p>
        </w:tc>
      </w:tr>
      <w:tr w:rsidR="00EE5DDF" w:rsidRPr="008126DF" w:rsidTr="00A6430C">
        <w:trPr>
          <w:tblHeader/>
        </w:trPr>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1</w:t>
            </w:r>
          </w:p>
        </w:tc>
        <w:tc>
          <w:tcPr>
            <w:tcW w:w="3289"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2</w:t>
            </w:r>
          </w:p>
        </w:tc>
        <w:tc>
          <w:tcPr>
            <w:tcW w:w="1418"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3</w:t>
            </w:r>
          </w:p>
        </w:tc>
        <w:tc>
          <w:tcPr>
            <w:tcW w:w="2239"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4</w:t>
            </w:r>
          </w:p>
        </w:tc>
        <w:tc>
          <w:tcPr>
            <w:tcW w:w="2552"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5</w:t>
            </w:r>
          </w:p>
        </w:tc>
      </w:tr>
      <w:tr w:rsidR="00EE5DDF" w:rsidRPr="008126DF" w:rsidTr="00A6430C">
        <w:tc>
          <w:tcPr>
            <w:tcW w:w="567" w:type="dxa"/>
          </w:tcPr>
          <w:p w:rsidR="00EE5DDF" w:rsidRPr="008126DF" w:rsidRDefault="00EE5DDF" w:rsidP="00A6430C">
            <w:pPr>
              <w:spacing w:after="0" w:line="240" w:lineRule="auto"/>
              <w:jc w:val="center"/>
              <w:rPr>
                <w:rFonts w:ascii="Times New Roman" w:hAnsi="Times New Roman"/>
                <w:color w:val="000000"/>
                <w:sz w:val="24"/>
                <w:szCs w:val="24"/>
                <w:lang w:val="ro-RO"/>
              </w:rPr>
            </w:pPr>
            <w:r w:rsidRPr="008126DF">
              <w:rPr>
                <w:rFonts w:ascii="Times New Roman" w:hAnsi="Times New Roman"/>
                <w:color w:val="000000"/>
                <w:sz w:val="24"/>
                <w:szCs w:val="24"/>
                <w:lang w:val="ro-RO"/>
              </w:rPr>
              <w:t>1.</w:t>
            </w:r>
          </w:p>
        </w:tc>
        <w:tc>
          <w:tcPr>
            <w:tcW w:w="3289" w:type="dxa"/>
          </w:tcPr>
          <w:p w:rsidR="00EE5DDF" w:rsidRPr="008126DF" w:rsidRDefault="00EE5DDF" w:rsidP="00A6430C">
            <w:pPr>
              <w:spacing w:after="0" w:line="240" w:lineRule="auto"/>
              <w:rPr>
                <w:rFonts w:ascii="Times New Roman" w:hAnsi="Times New Roman"/>
                <w:color w:val="000000"/>
                <w:sz w:val="24"/>
                <w:szCs w:val="24"/>
                <w:lang w:val="ro-RO"/>
              </w:rPr>
            </w:pPr>
            <w:r w:rsidRPr="008126DF">
              <w:rPr>
                <w:rFonts w:ascii="Times New Roman" w:hAnsi="Times New Roman"/>
                <w:color w:val="000000"/>
                <w:sz w:val="24"/>
                <w:szCs w:val="24"/>
                <w:lang w:val="ro-RO"/>
              </w:rPr>
              <w:t>Reflectarea valorii bunurilor  transmise partenerului privat</w:t>
            </w:r>
          </w:p>
        </w:tc>
        <w:tc>
          <w:tcPr>
            <w:tcW w:w="1418" w:type="dxa"/>
          </w:tcPr>
          <w:p w:rsidR="00EE5DDF" w:rsidRPr="008126DF" w:rsidRDefault="00EE5DDF" w:rsidP="00A6430C">
            <w:pPr>
              <w:spacing w:after="0" w:line="240" w:lineRule="auto"/>
              <w:jc w:val="right"/>
              <w:rPr>
                <w:rFonts w:ascii="Times New Roman" w:hAnsi="Times New Roman"/>
                <w:color w:val="000000"/>
                <w:sz w:val="24"/>
                <w:szCs w:val="24"/>
                <w:lang w:val="ro-RO"/>
              </w:rPr>
            </w:pPr>
            <w:r w:rsidRPr="008126DF">
              <w:rPr>
                <w:rFonts w:ascii="Times New Roman" w:hAnsi="Times New Roman"/>
                <w:color w:val="000000"/>
                <w:sz w:val="24"/>
                <w:szCs w:val="24"/>
                <w:lang w:val="ro-RO"/>
              </w:rPr>
              <w:t>12 400 000</w:t>
            </w:r>
          </w:p>
        </w:tc>
        <w:tc>
          <w:tcPr>
            <w:tcW w:w="2239"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Active transmise partenerului privat</w:t>
            </w:r>
          </w:p>
        </w:tc>
        <w:tc>
          <w:tcPr>
            <w:tcW w:w="2552"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Active aflate în exploatare</w:t>
            </w:r>
          </w:p>
        </w:tc>
      </w:tr>
      <w:tr w:rsidR="00EE5DDF" w:rsidRPr="008126DF" w:rsidTr="00A6430C">
        <w:tc>
          <w:tcPr>
            <w:tcW w:w="567" w:type="dxa"/>
          </w:tcPr>
          <w:p w:rsidR="00EE5DDF" w:rsidRPr="008126DF" w:rsidRDefault="00EE5DDF" w:rsidP="00A6430C">
            <w:pPr>
              <w:spacing w:after="0" w:line="240" w:lineRule="auto"/>
              <w:jc w:val="center"/>
              <w:rPr>
                <w:rFonts w:ascii="Times New Roman" w:hAnsi="Times New Roman"/>
                <w:color w:val="000000"/>
                <w:sz w:val="24"/>
                <w:szCs w:val="24"/>
                <w:lang w:val="ro-RO"/>
              </w:rPr>
            </w:pPr>
            <w:r w:rsidRPr="008126DF">
              <w:rPr>
                <w:rFonts w:ascii="Times New Roman" w:hAnsi="Times New Roman"/>
                <w:color w:val="000000"/>
                <w:sz w:val="24"/>
                <w:szCs w:val="24"/>
                <w:lang w:val="ro-RO"/>
              </w:rPr>
              <w:t>2.</w:t>
            </w:r>
          </w:p>
        </w:tc>
        <w:tc>
          <w:tcPr>
            <w:tcW w:w="3289" w:type="dxa"/>
          </w:tcPr>
          <w:p w:rsidR="00EE5DDF" w:rsidRPr="008126DF" w:rsidRDefault="00EE5DDF" w:rsidP="00A6430C">
            <w:pPr>
              <w:spacing w:after="0" w:line="240" w:lineRule="auto"/>
              <w:rPr>
                <w:rFonts w:ascii="Times New Roman" w:hAnsi="Times New Roman"/>
                <w:color w:val="000000"/>
                <w:sz w:val="24"/>
                <w:szCs w:val="24"/>
                <w:lang w:val="ro-RO"/>
              </w:rPr>
            </w:pPr>
            <w:r w:rsidRPr="008126DF">
              <w:rPr>
                <w:rFonts w:ascii="Times New Roman" w:hAnsi="Times New Roman"/>
                <w:color w:val="000000"/>
                <w:sz w:val="24"/>
                <w:szCs w:val="24"/>
                <w:lang w:val="ro-RO"/>
              </w:rPr>
              <w:t>Calcularea uzurii bunurilor transmise partenerului privat (12 400 000 lei : 30 ani)</w:t>
            </w:r>
          </w:p>
        </w:tc>
        <w:tc>
          <w:tcPr>
            <w:tcW w:w="1418" w:type="dxa"/>
          </w:tcPr>
          <w:p w:rsidR="00EE5DDF" w:rsidRPr="008126DF" w:rsidRDefault="00EE5DDF" w:rsidP="00A6430C">
            <w:pPr>
              <w:spacing w:after="0" w:line="240" w:lineRule="auto"/>
              <w:jc w:val="right"/>
              <w:rPr>
                <w:rFonts w:ascii="Times New Roman" w:hAnsi="Times New Roman"/>
                <w:color w:val="000000"/>
                <w:sz w:val="24"/>
                <w:szCs w:val="24"/>
                <w:lang w:val="ro-RO"/>
              </w:rPr>
            </w:pPr>
            <w:r w:rsidRPr="008126DF">
              <w:rPr>
                <w:rFonts w:ascii="Times New Roman" w:hAnsi="Times New Roman"/>
                <w:color w:val="000000"/>
                <w:sz w:val="24"/>
                <w:szCs w:val="24"/>
                <w:lang w:val="ro-RO"/>
              </w:rPr>
              <w:t>413 333</w:t>
            </w:r>
          </w:p>
        </w:tc>
        <w:tc>
          <w:tcPr>
            <w:tcW w:w="2239"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Cheltuieli privind uzura activelor</w:t>
            </w:r>
          </w:p>
        </w:tc>
        <w:tc>
          <w:tcPr>
            <w:tcW w:w="2552"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Uzura activelor</w:t>
            </w:r>
          </w:p>
        </w:tc>
      </w:tr>
      <w:tr w:rsidR="00EE5DDF" w:rsidRPr="00046610"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3.</w:t>
            </w:r>
          </w:p>
        </w:tc>
        <w:tc>
          <w:tcPr>
            <w:tcW w:w="3289"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 xml:space="preserve">Calcularea veniturilor aferente administrării fiduciare </w:t>
            </w:r>
          </w:p>
        </w:tc>
        <w:tc>
          <w:tcPr>
            <w:tcW w:w="1418"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2 060 000</w:t>
            </w:r>
          </w:p>
        </w:tc>
        <w:tc>
          <w:tcPr>
            <w:tcW w:w="2239"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Creanţe ale clienţilor din afara sistemului bugetar</w:t>
            </w:r>
          </w:p>
        </w:tc>
        <w:tc>
          <w:tcPr>
            <w:tcW w:w="2552"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Alte venituri ale autorităţilor/instituţiilor bugetare</w:t>
            </w:r>
          </w:p>
        </w:tc>
      </w:tr>
      <w:tr w:rsidR="00EE5DDF" w:rsidRPr="00046610"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4.</w:t>
            </w:r>
          </w:p>
        </w:tc>
        <w:tc>
          <w:tcPr>
            <w:tcW w:w="3289"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Înregistrarea cheltuielilor aferente administrării fiduciare</w:t>
            </w:r>
          </w:p>
        </w:tc>
        <w:tc>
          <w:tcPr>
            <w:tcW w:w="1418"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1 420 000</w:t>
            </w:r>
          </w:p>
        </w:tc>
        <w:tc>
          <w:tcPr>
            <w:tcW w:w="2239" w:type="dxa"/>
          </w:tcPr>
          <w:p w:rsidR="00EE5DDF" w:rsidRPr="008126DF" w:rsidRDefault="00EE5DDF" w:rsidP="00A6430C">
            <w:pPr>
              <w:spacing w:after="0" w:line="240" w:lineRule="auto"/>
              <w:rPr>
                <w:rFonts w:ascii="Times New Roman" w:hAnsi="Times New Roman"/>
                <w:sz w:val="24"/>
                <w:szCs w:val="24"/>
                <w:lang w:val="ro-RO"/>
              </w:rPr>
            </w:pPr>
          </w:p>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Cheltuieli</w:t>
            </w:r>
          </w:p>
        </w:tc>
        <w:tc>
          <w:tcPr>
            <w:tcW w:w="2552"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Datorii faţă de furnizori din afara sistemului bugetar</w:t>
            </w:r>
          </w:p>
        </w:tc>
      </w:tr>
      <w:tr w:rsidR="00EE5DDF" w:rsidRPr="00046610" w:rsidTr="00A6430C">
        <w:trPr>
          <w:trHeight w:val="944"/>
        </w:trPr>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5.</w:t>
            </w:r>
          </w:p>
        </w:tc>
        <w:tc>
          <w:tcPr>
            <w:tcW w:w="3289"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 xml:space="preserve">Decontarea datoriilor și creanțelor aferente administrării fiduciare </w:t>
            </w:r>
          </w:p>
        </w:tc>
        <w:tc>
          <w:tcPr>
            <w:tcW w:w="1418"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1 420 000</w:t>
            </w:r>
          </w:p>
        </w:tc>
        <w:tc>
          <w:tcPr>
            <w:tcW w:w="2239"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Datorii faţă de furnizori din afara sistemului bugetar</w:t>
            </w:r>
          </w:p>
        </w:tc>
        <w:tc>
          <w:tcPr>
            <w:tcW w:w="2552"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Creanțe ale clienţilor din afara sistemului bugetar</w:t>
            </w:r>
          </w:p>
        </w:tc>
      </w:tr>
      <w:tr w:rsidR="00EE5DDF" w:rsidRPr="00046610"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6.</w:t>
            </w:r>
          </w:p>
        </w:tc>
        <w:tc>
          <w:tcPr>
            <w:tcW w:w="3289"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Stingerea creanțelor aferente administrării fiduciare (2 060 000 lei – 1 420 000 lei)</w:t>
            </w:r>
          </w:p>
        </w:tc>
        <w:tc>
          <w:tcPr>
            <w:tcW w:w="1418"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640 000</w:t>
            </w:r>
          </w:p>
        </w:tc>
        <w:tc>
          <w:tcPr>
            <w:tcW w:w="2239"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Conturi curente în sistemul trezorerial în moneda naţională</w:t>
            </w:r>
          </w:p>
        </w:tc>
        <w:tc>
          <w:tcPr>
            <w:tcW w:w="2552"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Creanţe ale clienţilor din afara sistemului bugetar</w:t>
            </w:r>
          </w:p>
        </w:tc>
      </w:tr>
      <w:tr w:rsidR="00EE5DDF" w:rsidRPr="00046610"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7.</w:t>
            </w:r>
          </w:p>
        </w:tc>
        <w:tc>
          <w:tcPr>
            <w:tcW w:w="3289" w:type="dxa"/>
          </w:tcPr>
          <w:p w:rsidR="00EE5D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 xml:space="preserve">Reflectarea datoriilor față de partenerul privat privind remunerația aferentă serviciilor </w:t>
            </w:r>
            <w:r w:rsidRPr="008126DF">
              <w:rPr>
                <w:rFonts w:ascii="Times New Roman" w:hAnsi="Times New Roman"/>
                <w:sz w:val="24"/>
                <w:szCs w:val="24"/>
                <w:lang w:val="ro-RO"/>
              </w:rPr>
              <w:lastRenderedPageBreak/>
              <w:t>de administrare fiduciară</w:t>
            </w:r>
          </w:p>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(2</w:t>
            </w:r>
            <w:r>
              <w:rPr>
                <w:rFonts w:ascii="Times New Roman" w:hAnsi="Times New Roman"/>
                <w:sz w:val="24"/>
                <w:szCs w:val="24"/>
                <w:lang w:val="ro-RO"/>
              </w:rPr>
              <w:t xml:space="preserve"> </w:t>
            </w:r>
            <w:r w:rsidRPr="008126DF">
              <w:rPr>
                <w:rFonts w:ascii="Times New Roman" w:hAnsi="Times New Roman"/>
                <w:sz w:val="24"/>
                <w:szCs w:val="24"/>
                <w:lang w:val="ro-RO"/>
              </w:rPr>
              <w:t xml:space="preserve">060 000 lei × 15%) </w:t>
            </w:r>
          </w:p>
        </w:tc>
        <w:tc>
          <w:tcPr>
            <w:tcW w:w="1418"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lastRenderedPageBreak/>
              <w:t>309 000</w:t>
            </w:r>
          </w:p>
        </w:tc>
        <w:tc>
          <w:tcPr>
            <w:tcW w:w="2239" w:type="dxa"/>
          </w:tcPr>
          <w:p w:rsidR="00EE5DDF" w:rsidRPr="008126DF" w:rsidRDefault="00EE5DDF" w:rsidP="00A6430C">
            <w:pPr>
              <w:spacing w:after="0" w:line="240" w:lineRule="auto"/>
              <w:jc w:val="center"/>
              <w:rPr>
                <w:rFonts w:ascii="Times New Roman" w:hAnsi="Times New Roman"/>
                <w:sz w:val="24"/>
                <w:szCs w:val="24"/>
                <w:lang w:val="ro-RO"/>
              </w:rPr>
            </w:pPr>
          </w:p>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Cheltuieli</w:t>
            </w:r>
          </w:p>
        </w:tc>
        <w:tc>
          <w:tcPr>
            <w:tcW w:w="2552"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Datorii faţă de furnizori din afara sistemului bugetar</w:t>
            </w:r>
          </w:p>
        </w:tc>
      </w:tr>
      <w:tr w:rsidR="00EE5DDF" w:rsidRPr="00046610"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lastRenderedPageBreak/>
              <w:t>8.</w:t>
            </w:r>
          </w:p>
        </w:tc>
        <w:tc>
          <w:tcPr>
            <w:tcW w:w="3289"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Achitarea datoriilor față de partenerul privat privind remuneraţia serviciilor de administrare fiduciară</w:t>
            </w:r>
          </w:p>
        </w:tc>
        <w:tc>
          <w:tcPr>
            <w:tcW w:w="1418"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309 000</w:t>
            </w:r>
          </w:p>
        </w:tc>
        <w:tc>
          <w:tcPr>
            <w:tcW w:w="2239"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Datorii faţă de furnizori din afara sistemului bugetar</w:t>
            </w:r>
          </w:p>
        </w:tc>
        <w:tc>
          <w:tcPr>
            <w:tcW w:w="2552"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Conturi curente în sistemul trezorerial în moneda naţională</w:t>
            </w:r>
          </w:p>
        </w:tc>
      </w:tr>
      <w:tr w:rsidR="00EE5DDF" w:rsidRPr="008126DF"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9.</w:t>
            </w:r>
          </w:p>
        </w:tc>
        <w:tc>
          <w:tcPr>
            <w:tcW w:w="3289" w:type="dxa"/>
          </w:tcPr>
          <w:p w:rsidR="00EE5DDF" w:rsidRPr="008126DF" w:rsidRDefault="00EE5DDF" w:rsidP="00A6430C">
            <w:pPr>
              <w:spacing w:after="0" w:line="240" w:lineRule="auto"/>
              <w:rPr>
                <w:rFonts w:ascii="Times New Roman" w:hAnsi="Times New Roman"/>
                <w:color w:val="000000"/>
                <w:sz w:val="24"/>
                <w:szCs w:val="24"/>
                <w:lang w:val="ro-RO"/>
              </w:rPr>
            </w:pPr>
            <w:r w:rsidRPr="008126DF">
              <w:rPr>
                <w:rFonts w:ascii="Times New Roman" w:hAnsi="Times New Roman"/>
                <w:color w:val="000000"/>
                <w:sz w:val="24"/>
                <w:szCs w:val="24"/>
                <w:lang w:val="ro-RO"/>
              </w:rPr>
              <w:t>Reflectarea valorii bunurilor primite de la partenerul privat la expirarea contractului de administrare fiduciară</w:t>
            </w:r>
          </w:p>
        </w:tc>
        <w:tc>
          <w:tcPr>
            <w:tcW w:w="1418" w:type="dxa"/>
          </w:tcPr>
          <w:p w:rsidR="00EE5DDF" w:rsidRPr="008126DF" w:rsidRDefault="00EE5DDF" w:rsidP="00A6430C">
            <w:pPr>
              <w:spacing w:after="0" w:line="240" w:lineRule="auto"/>
              <w:jc w:val="right"/>
              <w:rPr>
                <w:rFonts w:ascii="Times New Roman" w:hAnsi="Times New Roman"/>
                <w:color w:val="000000"/>
                <w:sz w:val="24"/>
                <w:szCs w:val="24"/>
                <w:lang w:val="ro-RO"/>
              </w:rPr>
            </w:pPr>
            <w:r w:rsidRPr="008126DF">
              <w:rPr>
                <w:rFonts w:ascii="Times New Roman" w:hAnsi="Times New Roman"/>
                <w:color w:val="000000"/>
                <w:sz w:val="24"/>
                <w:szCs w:val="24"/>
                <w:lang w:val="ro-RO"/>
              </w:rPr>
              <w:t>12 400 000</w:t>
            </w:r>
          </w:p>
        </w:tc>
        <w:tc>
          <w:tcPr>
            <w:tcW w:w="2239" w:type="dxa"/>
          </w:tcPr>
          <w:p w:rsidR="00EE5DDF" w:rsidRPr="008126DF" w:rsidRDefault="00EE5DDF" w:rsidP="00A6430C">
            <w:pPr>
              <w:spacing w:after="0" w:line="240" w:lineRule="auto"/>
              <w:jc w:val="center"/>
              <w:rPr>
                <w:rFonts w:ascii="Times New Roman" w:hAnsi="Times New Roman"/>
                <w:color w:val="FF0000"/>
                <w:sz w:val="24"/>
                <w:szCs w:val="24"/>
                <w:lang w:val="ro-RO"/>
              </w:rPr>
            </w:pPr>
            <w:r w:rsidRPr="008126DF">
              <w:rPr>
                <w:rFonts w:ascii="Times New Roman" w:hAnsi="Times New Roman"/>
                <w:sz w:val="24"/>
                <w:szCs w:val="24"/>
                <w:lang w:val="ro-RO"/>
              </w:rPr>
              <w:t>Active aflate în exploatare</w:t>
            </w:r>
          </w:p>
        </w:tc>
        <w:tc>
          <w:tcPr>
            <w:tcW w:w="2552"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Active transmise partenerului privat</w:t>
            </w:r>
          </w:p>
        </w:tc>
      </w:tr>
    </w:tbl>
    <w:p w:rsidR="00EE5DDF" w:rsidRPr="008126DF" w:rsidRDefault="00EE5DDF" w:rsidP="00EE5DDF">
      <w:pPr>
        <w:tabs>
          <w:tab w:val="left" w:pos="993"/>
        </w:tabs>
        <w:spacing w:after="0" w:line="240" w:lineRule="auto"/>
        <w:ind w:firstLine="567"/>
        <w:jc w:val="both"/>
        <w:rPr>
          <w:rFonts w:ascii="Times New Roman" w:hAnsi="Times New Roman"/>
          <w:i/>
          <w:sz w:val="24"/>
          <w:szCs w:val="24"/>
          <w:lang w:val="ro-RO"/>
        </w:rPr>
      </w:pPr>
    </w:p>
    <w:p w:rsidR="00EE5DDF" w:rsidRPr="008126DF" w:rsidRDefault="00EE5DDF" w:rsidP="00EE5DDF">
      <w:pPr>
        <w:spacing w:after="0" w:line="240" w:lineRule="auto"/>
        <w:ind w:firstLine="567"/>
        <w:jc w:val="right"/>
        <w:rPr>
          <w:rFonts w:ascii="Times New Roman" w:hAnsi="Times New Roman"/>
          <w:i/>
          <w:sz w:val="24"/>
          <w:szCs w:val="24"/>
          <w:lang w:val="ro-RO"/>
        </w:rPr>
      </w:pPr>
      <w:r w:rsidRPr="008126DF">
        <w:rPr>
          <w:rFonts w:ascii="Times New Roman" w:hAnsi="Times New Roman"/>
          <w:i/>
          <w:sz w:val="24"/>
          <w:szCs w:val="24"/>
          <w:lang w:val="ro-RO"/>
        </w:rPr>
        <w:t>Tabelul 6.2</w:t>
      </w:r>
    </w:p>
    <w:p w:rsidR="00EE5DDF" w:rsidRPr="008126DF" w:rsidRDefault="00EE5DDF" w:rsidP="00EE5DDF">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Înregistrări contabile privind administrarea fiduciară la partenerul privat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358"/>
        <w:gridCol w:w="1403"/>
        <w:gridCol w:w="2247"/>
        <w:gridCol w:w="2501"/>
      </w:tblGrid>
      <w:tr w:rsidR="00EE5DDF" w:rsidRPr="008126DF" w:rsidTr="00A6430C">
        <w:tc>
          <w:tcPr>
            <w:tcW w:w="556"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Nr.</w:t>
            </w:r>
          </w:p>
        </w:tc>
        <w:tc>
          <w:tcPr>
            <w:tcW w:w="3358"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Conţinutul operaţiunilor</w:t>
            </w:r>
          </w:p>
        </w:tc>
        <w:tc>
          <w:tcPr>
            <w:tcW w:w="1403"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Suma, lei</w:t>
            </w:r>
          </w:p>
        </w:tc>
        <w:tc>
          <w:tcPr>
            <w:tcW w:w="4748" w:type="dxa"/>
            <w:gridSpan w:val="2"/>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Corespondenţa conturilor</w:t>
            </w:r>
          </w:p>
        </w:tc>
      </w:tr>
      <w:tr w:rsidR="00EE5DDF" w:rsidRPr="008126DF" w:rsidTr="00A6430C">
        <w:tc>
          <w:tcPr>
            <w:tcW w:w="556"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3358"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1403"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2247" w:type="dxa"/>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debit</w:t>
            </w:r>
          </w:p>
        </w:tc>
        <w:tc>
          <w:tcPr>
            <w:tcW w:w="2501" w:type="dxa"/>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credit</w:t>
            </w:r>
          </w:p>
        </w:tc>
      </w:tr>
      <w:tr w:rsidR="00EE5DDF" w:rsidRPr="008126DF" w:rsidTr="00A6430C">
        <w:trPr>
          <w:tblHeader/>
        </w:trPr>
        <w:tc>
          <w:tcPr>
            <w:tcW w:w="55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1</w:t>
            </w:r>
          </w:p>
        </w:tc>
        <w:tc>
          <w:tcPr>
            <w:tcW w:w="3358"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2</w:t>
            </w:r>
          </w:p>
        </w:tc>
        <w:tc>
          <w:tcPr>
            <w:tcW w:w="1403"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3</w:t>
            </w:r>
          </w:p>
        </w:tc>
        <w:tc>
          <w:tcPr>
            <w:tcW w:w="224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4</w:t>
            </w:r>
          </w:p>
        </w:tc>
        <w:tc>
          <w:tcPr>
            <w:tcW w:w="2501"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5</w:t>
            </w:r>
          </w:p>
        </w:tc>
      </w:tr>
      <w:tr w:rsidR="00EE5DDF" w:rsidRPr="008126DF" w:rsidTr="00A6430C">
        <w:tc>
          <w:tcPr>
            <w:tcW w:w="55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1.</w:t>
            </w:r>
          </w:p>
        </w:tc>
        <w:tc>
          <w:tcPr>
            <w:tcW w:w="3358"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Reflectarea valorii bunurilor primite în administrare fiduciară</w:t>
            </w:r>
          </w:p>
        </w:tc>
        <w:tc>
          <w:tcPr>
            <w:tcW w:w="1403"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12 400 000</w:t>
            </w:r>
          </w:p>
        </w:tc>
        <w:tc>
          <w:tcPr>
            <w:tcW w:w="2247" w:type="dxa"/>
          </w:tcPr>
          <w:p w:rsidR="00EE5DDF" w:rsidRPr="008126DF" w:rsidRDefault="00EE5DDF" w:rsidP="00A6430C">
            <w:pPr>
              <w:spacing w:after="0" w:line="240" w:lineRule="auto"/>
              <w:jc w:val="center"/>
              <w:rPr>
                <w:rFonts w:ascii="Times New Roman" w:hAnsi="Times New Roman"/>
                <w:sz w:val="24"/>
                <w:szCs w:val="24"/>
                <w:lang w:val="ro-RO"/>
              </w:rPr>
            </w:pPr>
            <w:r>
              <w:rPr>
                <w:rFonts w:ascii="Times New Roman" w:hAnsi="Times New Roman"/>
                <w:sz w:val="24"/>
                <w:szCs w:val="24"/>
                <w:lang w:val="ro-RO"/>
              </w:rPr>
              <w:t>C</w:t>
            </w:r>
            <w:r w:rsidRPr="008126DF">
              <w:rPr>
                <w:rFonts w:ascii="Times New Roman" w:hAnsi="Times New Roman"/>
                <w:sz w:val="24"/>
                <w:szCs w:val="24"/>
                <w:lang w:val="ro-RO"/>
              </w:rPr>
              <w:t>ont extrabilanţier</w:t>
            </w:r>
          </w:p>
        </w:tc>
        <w:tc>
          <w:tcPr>
            <w:tcW w:w="2501"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w:t>
            </w:r>
          </w:p>
        </w:tc>
      </w:tr>
      <w:tr w:rsidR="00EE5DDF" w:rsidRPr="00046610" w:rsidTr="00A6430C">
        <w:tc>
          <w:tcPr>
            <w:tcW w:w="55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2.</w:t>
            </w:r>
          </w:p>
        </w:tc>
        <w:tc>
          <w:tcPr>
            <w:tcW w:w="3358"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Înregistrarea costurilor aferente administrării fiduciare</w:t>
            </w:r>
          </w:p>
        </w:tc>
        <w:tc>
          <w:tcPr>
            <w:tcW w:w="1403"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1 420 000</w:t>
            </w:r>
          </w:p>
        </w:tc>
        <w:tc>
          <w:tcPr>
            <w:tcW w:w="224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Costuri aferente administrării fiduciare</w:t>
            </w:r>
          </w:p>
        </w:tc>
        <w:tc>
          <w:tcPr>
            <w:tcW w:w="2501"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Stocuri, alte active curente</w:t>
            </w:r>
            <w:r>
              <w:rPr>
                <w:rFonts w:ascii="Times New Roman" w:hAnsi="Times New Roman"/>
                <w:sz w:val="24"/>
                <w:szCs w:val="24"/>
                <w:lang w:val="ro-RO"/>
              </w:rPr>
              <w:t>, etc.</w:t>
            </w:r>
          </w:p>
        </w:tc>
      </w:tr>
      <w:tr w:rsidR="00EE5DDF" w:rsidRPr="00046610" w:rsidTr="00A6430C">
        <w:tc>
          <w:tcPr>
            <w:tcW w:w="55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3.</w:t>
            </w:r>
          </w:p>
        </w:tc>
        <w:tc>
          <w:tcPr>
            <w:tcW w:w="3358"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Reflectarea încasărilor din vînzarea tichetelor</w:t>
            </w:r>
          </w:p>
        </w:tc>
        <w:tc>
          <w:tcPr>
            <w:tcW w:w="1403"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2 060 000</w:t>
            </w:r>
          </w:p>
        </w:tc>
        <w:tc>
          <w:tcPr>
            <w:tcW w:w="224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Numerar,</w:t>
            </w:r>
          </w:p>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creanțe curente</w:t>
            </w:r>
          </w:p>
        </w:tc>
        <w:tc>
          <w:tcPr>
            <w:tcW w:w="2501"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Încasări globale aferente contractelor de administrare fiduciară</w:t>
            </w:r>
          </w:p>
        </w:tc>
      </w:tr>
      <w:tr w:rsidR="00EE5DDF" w:rsidRPr="008126DF" w:rsidTr="00A6430C">
        <w:tc>
          <w:tcPr>
            <w:tcW w:w="55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4.</w:t>
            </w:r>
          </w:p>
        </w:tc>
        <w:tc>
          <w:tcPr>
            <w:tcW w:w="3358"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 xml:space="preserve">Transferarea încasărilor din gestionarea bunurilor aferente administrării fiduciare către partenerul public </w:t>
            </w:r>
          </w:p>
        </w:tc>
        <w:tc>
          <w:tcPr>
            <w:tcW w:w="1403"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2 060 000</w:t>
            </w:r>
          </w:p>
        </w:tc>
        <w:tc>
          <w:tcPr>
            <w:tcW w:w="224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Încasări globale aferente contractelor de administrare fiduciară</w:t>
            </w:r>
          </w:p>
        </w:tc>
        <w:tc>
          <w:tcPr>
            <w:tcW w:w="2501"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Datorii curente</w:t>
            </w:r>
          </w:p>
        </w:tc>
      </w:tr>
      <w:tr w:rsidR="00EE5DDF" w:rsidRPr="008126DF" w:rsidTr="00A6430C">
        <w:tc>
          <w:tcPr>
            <w:tcW w:w="55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5.</w:t>
            </w:r>
          </w:p>
        </w:tc>
        <w:tc>
          <w:tcPr>
            <w:tcW w:w="3358"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Transferarea costurilor aferente administrării fiduciare către partenerul public</w:t>
            </w:r>
          </w:p>
        </w:tc>
        <w:tc>
          <w:tcPr>
            <w:tcW w:w="1403"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1 420 000</w:t>
            </w:r>
          </w:p>
        </w:tc>
        <w:tc>
          <w:tcPr>
            <w:tcW w:w="224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Creanţe curente</w:t>
            </w:r>
          </w:p>
        </w:tc>
        <w:tc>
          <w:tcPr>
            <w:tcW w:w="2501"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Costuri aferente administrării fiduciare</w:t>
            </w:r>
          </w:p>
        </w:tc>
      </w:tr>
      <w:tr w:rsidR="00EE5DDF" w:rsidRPr="008126DF" w:rsidTr="00A6430C">
        <w:tc>
          <w:tcPr>
            <w:tcW w:w="55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6.</w:t>
            </w:r>
          </w:p>
        </w:tc>
        <w:tc>
          <w:tcPr>
            <w:tcW w:w="3358"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Decontarea reciprocă a creanțelor și datoriilor aferente administrării fiduciare</w:t>
            </w:r>
          </w:p>
        </w:tc>
        <w:tc>
          <w:tcPr>
            <w:tcW w:w="1403"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1 420 000</w:t>
            </w:r>
          </w:p>
        </w:tc>
        <w:tc>
          <w:tcPr>
            <w:tcW w:w="224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Datorii curente</w:t>
            </w:r>
          </w:p>
        </w:tc>
        <w:tc>
          <w:tcPr>
            <w:tcW w:w="2501"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Creanţe curente</w:t>
            </w:r>
          </w:p>
        </w:tc>
      </w:tr>
      <w:tr w:rsidR="00EE5DDF" w:rsidRPr="008126DF" w:rsidTr="00A6430C">
        <w:tc>
          <w:tcPr>
            <w:tcW w:w="55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7.</w:t>
            </w:r>
          </w:p>
        </w:tc>
        <w:tc>
          <w:tcPr>
            <w:tcW w:w="3358"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Achitarea datoriei față de partenerul public privind administrarea fiduciară</w:t>
            </w:r>
          </w:p>
        </w:tc>
        <w:tc>
          <w:tcPr>
            <w:tcW w:w="1403"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640 000</w:t>
            </w:r>
          </w:p>
        </w:tc>
        <w:tc>
          <w:tcPr>
            <w:tcW w:w="224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Datorii curente</w:t>
            </w:r>
          </w:p>
        </w:tc>
        <w:tc>
          <w:tcPr>
            <w:tcW w:w="2501"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Numerar</w:t>
            </w:r>
          </w:p>
        </w:tc>
      </w:tr>
      <w:tr w:rsidR="00EE5DDF" w:rsidRPr="008126DF" w:rsidTr="00A6430C">
        <w:tc>
          <w:tcPr>
            <w:tcW w:w="55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8.</w:t>
            </w:r>
          </w:p>
        </w:tc>
        <w:tc>
          <w:tcPr>
            <w:tcW w:w="3358"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Înregistrarea veniturilor sub forma remuneraţiei pentru prestarea serviciilor de administrare fiduciară (2 060 000 lei x 15%)</w:t>
            </w:r>
          </w:p>
        </w:tc>
        <w:tc>
          <w:tcPr>
            <w:tcW w:w="1403"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309 000</w:t>
            </w:r>
          </w:p>
        </w:tc>
        <w:tc>
          <w:tcPr>
            <w:tcW w:w="224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Creanţe curente</w:t>
            </w:r>
          </w:p>
        </w:tc>
        <w:tc>
          <w:tcPr>
            <w:tcW w:w="2501"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Venituri curente</w:t>
            </w:r>
          </w:p>
        </w:tc>
      </w:tr>
      <w:tr w:rsidR="00EE5DDF" w:rsidRPr="008126DF" w:rsidTr="00A6430C">
        <w:tc>
          <w:tcPr>
            <w:tcW w:w="55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9</w:t>
            </w:r>
          </w:p>
        </w:tc>
        <w:tc>
          <w:tcPr>
            <w:tcW w:w="3358"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Înregistrarea cheltuielile aferente obținerii veniturilor (remunerației) aferente contractului de administrare fiduciară</w:t>
            </w:r>
          </w:p>
        </w:tc>
        <w:tc>
          <w:tcPr>
            <w:tcW w:w="1403"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212 000</w:t>
            </w:r>
          </w:p>
        </w:tc>
        <w:tc>
          <w:tcPr>
            <w:tcW w:w="224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Cheltuieli</w:t>
            </w:r>
          </w:p>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curente</w:t>
            </w:r>
          </w:p>
        </w:tc>
        <w:tc>
          <w:tcPr>
            <w:tcW w:w="2501" w:type="dxa"/>
          </w:tcPr>
          <w:p w:rsidR="00EE5DDF" w:rsidRPr="008126DF" w:rsidRDefault="00EE5DDF" w:rsidP="00A6430C">
            <w:pPr>
              <w:spacing w:after="0" w:line="240" w:lineRule="auto"/>
              <w:jc w:val="center"/>
              <w:rPr>
                <w:rFonts w:ascii="Times New Roman" w:hAnsi="Times New Roman"/>
                <w:color w:val="FF0000"/>
                <w:sz w:val="24"/>
                <w:szCs w:val="24"/>
                <w:lang w:val="ro-RO"/>
              </w:rPr>
            </w:pPr>
            <w:r w:rsidRPr="008126DF">
              <w:rPr>
                <w:rFonts w:ascii="Times New Roman" w:hAnsi="Times New Roman"/>
                <w:sz w:val="24"/>
                <w:szCs w:val="24"/>
                <w:lang w:val="ro-RO"/>
              </w:rPr>
              <w:t>Stocuri, datorii</w:t>
            </w:r>
          </w:p>
        </w:tc>
      </w:tr>
      <w:tr w:rsidR="00EE5DDF" w:rsidRPr="008126DF" w:rsidTr="00A6430C">
        <w:tc>
          <w:tcPr>
            <w:tcW w:w="55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10.</w:t>
            </w:r>
          </w:p>
        </w:tc>
        <w:tc>
          <w:tcPr>
            <w:tcW w:w="3358"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Încasarea remuneraţiei pentru prestarea serviciilor de administrare fiduciară</w:t>
            </w:r>
          </w:p>
        </w:tc>
        <w:tc>
          <w:tcPr>
            <w:tcW w:w="1403"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309 000</w:t>
            </w:r>
          </w:p>
        </w:tc>
        <w:tc>
          <w:tcPr>
            <w:tcW w:w="224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Numerar</w:t>
            </w:r>
          </w:p>
        </w:tc>
        <w:tc>
          <w:tcPr>
            <w:tcW w:w="2501"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Creanţe curente</w:t>
            </w:r>
          </w:p>
        </w:tc>
      </w:tr>
      <w:tr w:rsidR="00EE5DDF" w:rsidRPr="002F4D04" w:rsidTr="00A6430C">
        <w:tc>
          <w:tcPr>
            <w:tcW w:w="55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11.</w:t>
            </w:r>
          </w:p>
        </w:tc>
        <w:tc>
          <w:tcPr>
            <w:tcW w:w="3358"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 xml:space="preserve">Reflectarea valorii bunurilor returnate către partenerul public </w:t>
            </w:r>
            <w:r w:rsidRPr="008126DF">
              <w:rPr>
                <w:rFonts w:ascii="Times New Roman" w:hAnsi="Times New Roman"/>
                <w:color w:val="000000"/>
                <w:sz w:val="24"/>
                <w:szCs w:val="24"/>
                <w:lang w:val="ro-RO"/>
              </w:rPr>
              <w:t xml:space="preserve">la expirarea contractului de </w:t>
            </w:r>
            <w:r w:rsidRPr="008126DF">
              <w:rPr>
                <w:rFonts w:ascii="Times New Roman" w:hAnsi="Times New Roman"/>
                <w:color w:val="000000"/>
                <w:sz w:val="24"/>
                <w:szCs w:val="24"/>
                <w:lang w:val="ro-RO"/>
              </w:rPr>
              <w:lastRenderedPageBreak/>
              <w:t>administrare fiduciară</w:t>
            </w:r>
            <w:r w:rsidRPr="008126DF">
              <w:rPr>
                <w:rFonts w:ascii="Times New Roman" w:hAnsi="Times New Roman"/>
                <w:sz w:val="24"/>
                <w:szCs w:val="24"/>
                <w:lang w:val="ro-RO"/>
              </w:rPr>
              <w:t xml:space="preserve"> </w:t>
            </w:r>
          </w:p>
        </w:tc>
        <w:tc>
          <w:tcPr>
            <w:tcW w:w="1403"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lastRenderedPageBreak/>
              <w:t>12 400 000</w:t>
            </w:r>
          </w:p>
        </w:tc>
        <w:tc>
          <w:tcPr>
            <w:tcW w:w="2247" w:type="dxa"/>
          </w:tcPr>
          <w:p w:rsidR="00EE5DDF" w:rsidRPr="008126DF" w:rsidRDefault="00EE5DDF" w:rsidP="00A6430C">
            <w:pPr>
              <w:spacing w:after="0" w:line="240" w:lineRule="auto"/>
              <w:jc w:val="center"/>
              <w:rPr>
                <w:rFonts w:ascii="Times New Roman" w:hAnsi="Times New Roman"/>
                <w:sz w:val="24"/>
                <w:szCs w:val="24"/>
                <w:lang w:val="ro-RO"/>
              </w:rPr>
            </w:pPr>
          </w:p>
        </w:tc>
        <w:tc>
          <w:tcPr>
            <w:tcW w:w="2501" w:type="dxa"/>
          </w:tcPr>
          <w:p w:rsidR="00EE5DDF" w:rsidRPr="008126DF" w:rsidRDefault="00EE5DDF" w:rsidP="00A6430C">
            <w:pPr>
              <w:spacing w:after="0" w:line="240" w:lineRule="auto"/>
              <w:jc w:val="center"/>
              <w:rPr>
                <w:rFonts w:ascii="Times New Roman" w:hAnsi="Times New Roman"/>
                <w:sz w:val="24"/>
                <w:szCs w:val="24"/>
                <w:lang w:val="ro-RO"/>
              </w:rPr>
            </w:pPr>
            <w:r>
              <w:rPr>
                <w:rFonts w:ascii="Times New Roman" w:hAnsi="Times New Roman"/>
                <w:sz w:val="24"/>
                <w:szCs w:val="24"/>
                <w:lang w:val="ro-RO"/>
              </w:rPr>
              <w:t>C</w:t>
            </w:r>
            <w:r w:rsidRPr="008126DF">
              <w:rPr>
                <w:rFonts w:ascii="Times New Roman" w:hAnsi="Times New Roman"/>
                <w:sz w:val="24"/>
                <w:szCs w:val="24"/>
                <w:lang w:val="ro-RO"/>
              </w:rPr>
              <w:t>ont extrabilanţier</w:t>
            </w:r>
          </w:p>
        </w:tc>
      </w:tr>
    </w:tbl>
    <w:p w:rsidR="00EE5DDF" w:rsidRPr="008126DF" w:rsidRDefault="00EE5DDF" w:rsidP="00EE5DDF">
      <w:pPr>
        <w:spacing w:after="0" w:line="240" w:lineRule="auto"/>
        <w:rPr>
          <w:rFonts w:ascii="Times New Roman" w:hAnsi="Times New Roman"/>
          <w:b/>
          <w:i/>
          <w:sz w:val="24"/>
          <w:szCs w:val="24"/>
          <w:lang w:val="ro-RO"/>
        </w:rPr>
      </w:pPr>
    </w:p>
    <w:p w:rsidR="00EE5DDF" w:rsidRPr="008126DF" w:rsidRDefault="00EE5DDF" w:rsidP="00EE5DDF">
      <w:pPr>
        <w:spacing w:after="0" w:line="240" w:lineRule="auto"/>
        <w:jc w:val="center"/>
        <w:rPr>
          <w:rFonts w:ascii="Times New Roman" w:hAnsi="Times New Roman"/>
          <w:b/>
          <w:i/>
          <w:sz w:val="24"/>
          <w:szCs w:val="24"/>
          <w:lang w:val="ro-RO"/>
        </w:rPr>
      </w:pPr>
      <w:r w:rsidRPr="008126DF">
        <w:rPr>
          <w:rFonts w:ascii="Times New Roman" w:hAnsi="Times New Roman"/>
          <w:b/>
          <w:i/>
          <w:sz w:val="24"/>
          <w:szCs w:val="24"/>
          <w:lang w:val="ro-RO"/>
        </w:rPr>
        <w:t>Contracte de societate civilă</w:t>
      </w:r>
    </w:p>
    <w:p w:rsidR="00EE5DDF" w:rsidRPr="008126DF" w:rsidRDefault="00EE5DDF" w:rsidP="00EE5DDF">
      <w:pPr>
        <w:spacing w:after="0" w:line="240" w:lineRule="auto"/>
        <w:jc w:val="center"/>
        <w:rPr>
          <w:rFonts w:ascii="Times New Roman" w:hAnsi="Times New Roman"/>
          <w:i/>
          <w:sz w:val="24"/>
          <w:szCs w:val="24"/>
          <w:lang w:val="ro-RO"/>
        </w:rPr>
      </w:pPr>
      <w:r w:rsidRPr="008126DF">
        <w:rPr>
          <w:rFonts w:ascii="Times New Roman" w:hAnsi="Times New Roman"/>
          <w:i/>
          <w:sz w:val="24"/>
          <w:szCs w:val="24"/>
          <w:lang w:val="ro-RO"/>
        </w:rPr>
        <w:t>Generalități</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35. În cadrul parteneriatului public-privat realizat sub forma contractului de societate civilă, veniturile şi pierderile se împart între asociați proporţional cu cota lor de participare în activitatea societății civile.</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36. Conducerea  societăţii  civile  este  încredinţată  fie  unui  asociat,  numit  asociat conducător, fie tuturor asociaţilor, împuterniciţi să reprezinte societatea civilă în raporturile cu terții.</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37. Contabilitatea operațiunilor aferente contractelor de societate civilă este ținută de asociatul conducător sau de fiecare dintre asociați, în dependență de faptul cui îi este încredințată conducerea societății civile.</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38. Contabilitatea operațiunilor de societate civilă este condiționată de forma societății civile: fără active comune și cu active comune.</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39. În cazul societății civile fără active comune, contabilitatea operaţiunilor se ţine separat de către fiecare asociat al societăţii civile, pe subconturi distincte, reflectînd cheltuielile, veniturile, creanţele şi datoriile aferente în conformitate cu standardele de contabilitate şi alte acte normative din domeniul contabilității.</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40. Rezultatele aferente operaţiunilor efectuate fără active comune pot fi repartizate între asociaţi în raport cu:</w:t>
      </w:r>
    </w:p>
    <w:p w:rsidR="00EE5DDF" w:rsidRPr="008126DF" w:rsidRDefault="00EE5DDF" w:rsidP="00EE5DDF">
      <w:pPr>
        <w:tabs>
          <w:tab w:val="left" w:pos="993"/>
        </w:tabs>
        <w:spacing w:after="0" w:line="240" w:lineRule="auto"/>
        <w:ind w:left="567"/>
        <w:jc w:val="both"/>
        <w:rPr>
          <w:rFonts w:ascii="Times New Roman" w:hAnsi="Times New Roman"/>
          <w:sz w:val="24"/>
          <w:szCs w:val="24"/>
          <w:lang w:val="ro-RO"/>
        </w:rPr>
      </w:pPr>
      <w:r w:rsidRPr="008126DF">
        <w:rPr>
          <w:rFonts w:ascii="Times New Roman" w:hAnsi="Times New Roman"/>
          <w:sz w:val="24"/>
          <w:szCs w:val="24"/>
          <w:lang w:val="ro-RO"/>
        </w:rPr>
        <w:t>1) venitul din vînzări;</w:t>
      </w:r>
    </w:p>
    <w:p w:rsidR="00EE5DDF" w:rsidRPr="008126DF" w:rsidRDefault="00EE5DDF" w:rsidP="00EE5DDF">
      <w:pPr>
        <w:tabs>
          <w:tab w:val="left" w:pos="993"/>
        </w:tabs>
        <w:spacing w:after="0" w:line="240" w:lineRule="auto"/>
        <w:ind w:left="567"/>
        <w:jc w:val="both"/>
        <w:rPr>
          <w:rFonts w:ascii="Times New Roman" w:hAnsi="Times New Roman"/>
          <w:sz w:val="24"/>
          <w:szCs w:val="24"/>
          <w:lang w:val="ro-RO"/>
        </w:rPr>
      </w:pPr>
      <w:r w:rsidRPr="008126DF">
        <w:rPr>
          <w:rFonts w:ascii="Times New Roman" w:hAnsi="Times New Roman"/>
          <w:sz w:val="24"/>
          <w:szCs w:val="24"/>
          <w:lang w:val="ro-RO"/>
        </w:rPr>
        <w:t>2) rezultatul financiar, sau</w:t>
      </w:r>
    </w:p>
    <w:p w:rsidR="00EE5DDF" w:rsidRPr="008126DF" w:rsidRDefault="00EE5DDF" w:rsidP="00EE5DDF">
      <w:pPr>
        <w:tabs>
          <w:tab w:val="left" w:pos="993"/>
        </w:tabs>
        <w:spacing w:after="0" w:line="240" w:lineRule="auto"/>
        <w:ind w:left="567"/>
        <w:jc w:val="both"/>
        <w:rPr>
          <w:rFonts w:ascii="Times New Roman" w:hAnsi="Times New Roman"/>
          <w:sz w:val="24"/>
          <w:szCs w:val="24"/>
          <w:lang w:val="ro-RO"/>
        </w:rPr>
      </w:pPr>
      <w:r w:rsidRPr="008126DF">
        <w:rPr>
          <w:rFonts w:ascii="Times New Roman" w:hAnsi="Times New Roman"/>
          <w:sz w:val="24"/>
          <w:szCs w:val="24"/>
          <w:lang w:val="ro-RO"/>
        </w:rPr>
        <w:t>3) în alt mod prevăzut în contractul societăţii civile.</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41. În cazul repartizării venitului din vînzări, obţinut în urma efectuării operaţiunilor fără active comune, cota-parte a venitului fiecărui asociat a societăţii civile se determină ca produsul dintre  venitul  din  vînzări  şi  cota-parte  a  fiecărui  asociat.  În  acest  caz  veniturile,  cheltuielile, bunurile  sau  rezultatul  financiar  aferent  activităţii  societăţii  civile  se  contabilizează  de  fiecare asociat sau de către asociatul-conducător.</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42. În cazul repartizării rezultatului financiar obţinut din operaţiunile efectuate fără active comune, cota-parte a rezultatului financiar a fiecărui asociat al societăţii civile se determină ca produsul  dintre  rezultatul  financiar  şi  cota-parte  a  fiecărui  asociat.</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43. Bunurile create se repartizează între asociaţi în modul stabilit în contractele de societate civilă.</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44. Activitatea societăţii civile cu active comune prevede deţinerea comună şi controlul comun  de  către  asociaţi  asupra  activelor  depuse  sau  achiziţionate  pentru  scopurile  comune, inclusiv în obţinerea de beneficii economice.</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45. În cazul contractelor de societate civilă cu active comune, activele se reflectă în bilanțul asociatului-conducător, care calculează amortizarea/uzura acestora.</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46. La data prevăzută de  contract, asociatul conducător întocmeşte  un  document de  repartizare  a  veniturilor,  costurilor  sau  a rezultatului financiar  obţinut din utilizarea activelor controlate în comun în funcţie de cota de participaţie a fiecărui asociat.</w:t>
      </w:r>
    </w:p>
    <w:p w:rsidR="00EE5DDF" w:rsidRPr="008126DF" w:rsidRDefault="00EE5DDF" w:rsidP="00EE5DDF">
      <w:pPr>
        <w:spacing w:after="0" w:line="240" w:lineRule="auto"/>
        <w:ind w:firstLine="567"/>
        <w:jc w:val="center"/>
        <w:rPr>
          <w:rFonts w:ascii="Times New Roman" w:hAnsi="Times New Roman"/>
          <w:i/>
          <w:sz w:val="24"/>
          <w:szCs w:val="24"/>
          <w:lang w:val="ro-RO"/>
        </w:rPr>
      </w:pPr>
    </w:p>
    <w:p w:rsidR="00EE5DDF" w:rsidRPr="008126DF" w:rsidRDefault="00EE5DDF" w:rsidP="00EE5DDF">
      <w:pPr>
        <w:spacing w:after="0" w:line="240" w:lineRule="auto"/>
        <w:ind w:firstLine="567"/>
        <w:jc w:val="center"/>
        <w:rPr>
          <w:rFonts w:ascii="Times New Roman" w:hAnsi="Times New Roman"/>
          <w:i/>
          <w:sz w:val="24"/>
          <w:szCs w:val="24"/>
          <w:lang w:val="ro-RO"/>
        </w:rPr>
      </w:pPr>
      <w:r w:rsidRPr="008126DF">
        <w:rPr>
          <w:rFonts w:ascii="Times New Roman" w:hAnsi="Times New Roman"/>
          <w:i/>
          <w:sz w:val="24"/>
          <w:szCs w:val="24"/>
          <w:lang w:val="ro-RO"/>
        </w:rPr>
        <w:t>Contabilitatea operaţiunilor fără active comune</w:t>
      </w:r>
    </w:p>
    <w:p w:rsidR="00EE5DDF" w:rsidRPr="008126DF" w:rsidRDefault="00EE5DDF" w:rsidP="00EE5DDF">
      <w:pPr>
        <w:tabs>
          <w:tab w:val="left" w:pos="1481"/>
          <w:tab w:val="center" w:pos="5233"/>
        </w:tabs>
        <w:spacing w:after="0" w:line="240" w:lineRule="auto"/>
        <w:ind w:firstLine="567"/>
        <w:rPr>
          <w:rFonts w:ascii="Times New Roman" w:hAnsi="Times New Roman"/>
          <w:i/>
          <w:sz w:val="24"/>
          <w:szCs w:val="24"/>
          <w:lang w:val="ro-RO"/>
        </w:rPr>
      </w:pPr>
      <w:r w:rsidRPr="008126DF">
        <w:rPr>
          <w:rFonts w:ascii="Times New Roman" w:hAnsi="Times New Roman"/>
          <w:i/>
          <w:sz w:val="24"/>
          <w:szCs w:val="24"/>
          <w:lang w:val="ro-RO"/>
        </w:rPr>
        <w:tab/>
      </w:r>
      <w:r w:rsidRPr="008126DF">
        <w:rPr>
          <w:rFonts w:ascii="Times New Roman" w:hAnsi="Times New Roman"/>
          <w:i/>
          <w:sz w:val="24"/>
          <w:szCs w:val="24"/>
          <w:lang w:val="ro-RO"/>
        </w:rPr>
        <w:tab/>
        <w:t>Contabilitatea contractelor de societate civilă la partenerul public</w:t>
      </w:r>
    </w:p>
    <w:p w:rsidR="00EE5DDF" w:rsidRPr="008126DF" w:rsidRDefault="00EE5DDF" w:rsidP="00EE5DDF">
      <w:pPr>
        <w:tabs>
          <w:tab w:val="left" w:pos="567"/>
        </w:tabs>
        <w:spacing w:after="0" w:line="240" w:lineRule="auto"/>
        <w:jc w:val="both"/>
        <w:rPr>
          <w:rFonts w:ascii="Times New Roman" w:hAnsi="Times New Roman"/>
          <w:color w:val="000000"/>
          <w:sz w:val="24"/>
          <w:szCs w:val="24"/>
          <w:lang w:val="ro-RO"/>
        </w:rPr>
      </w:pPr>
      <w:r w:rsidRPr="008126DF">
        <w:rPr>
          <w:rFonts w:ascii="Times New Roman" w:hAnsi="Times New Roman"/>
          <w:sz w:val="24"/>
          <w:szCs w:val="24"/>
          <w:lang w:val="ro-RO"/>
        </w:rPr>
        <w:t xml:space="preserve">         47. </w:t>
      </w:r>
      <w:r w:rsidRPr="008126DF">
        <w:rPr>
          <w:rFonts w:ascii="Times New Roman" w:hAnsi="Times New Roman"/>
          <w:color w:val="000000"/>
          <w:sz w:val="24"/>
          <w:szCs w:val="24"/>
          <w:lang w:val="ro-RO"/>
        </w:rPr>
        <w:t>Partenerul public contabilizează operațiunile aferente contractului de societate civilă fără active comune după cum urmează:</w:t>
      </w:r>
    </w:p>
    <w:p w:rsidR="00EE5DDF" w:rsidRPr="008126DF" w:rsidRDefault="00EE5DDF" w:rsidP="00EE5DDF">
      <w:pPr>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 înregistrarea valorii bunurilor transmise în calitate de contribuție</w:t>
      </w:r>
      <w:r>
        <w:rPr>
          <w:rFonts w:ascii="Times New Roman" w:hAnsi="Times New Roman"/>
          <w:sz w:val="24"/>
          <w:szCs w:val="24"/>
          <w:lang w:val="ro-RO"/>
        </w:rPr>
        <w:t xml:space="preserve"> </w:t>
      </w:r>
      <w:r w:rsidRPr="008126DF">
        <w:rPr>
          <w:rFonts w:ascii="Times New Roman" w:hAnsi="Times New Roman"/>
          <w:sz w:val="24"/>
          <w:szCs w:val="24"/>
          <w:lang w:val="ro-RO"/>
        </w:rPr>
        <w:t xml:space="preserve"> – ca corespondență internă între subconturile deschise la conturile de evidență a activelor nefinanciare;</w:t>
      </w:r>
    </w:p>
    <w:p w:rsidR="00EE5DDF" w:rsidRPr="008126DF" w:rsidRDefault="00EE5DDF" w:rsidP="00EE5DDF">
      <w:pPr>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 înregistrarea cheltuielilor aferente activității societății civile – ca majorare concomitentă a cheltuielilor și a datoriilor;</w:t>
      </w:r>
    </w:p>
    <w:p w:rsidR="00EE5DDF" w:rsidRPr="008126DF" w:rsidRDefault="00EE5DDF" w:rsidP="00EE5DDF">
      <w:pPr>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 calcularea veniturilor aferente activității societății civile – ca majorare concomitentă a creanțelor și a veniturilor;</w:t>
      </w:r>
    </w:p>
    <w:p w:rsidR="00EE5DDF" w:rsidRPr="008126DF" w:rsidRDefault="00EE5DDF" w:rsidP="00EE5DDF">
      <w:pPr>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 xml:space="preserve">- reflectarea valorii bunurilor primite ca rezultat al activității societății civile </w:t>
      </w:r>
      <w:r>
        <w:rPr>
          <w:rFonts w:ascii="Times New Roman" w:hAnsi="Times New Roman"/>
          <w:sz w:val="24"/>
          <w:szCs w:val="24"/>
          <w:lang w:val="ro-RO"/>
        </w:rPr>
        <w:t xml:space="preserve">– </w:t>
      </w:r>
      <w:r w:rsidRPr="008126DF">
        <w:rPr>
          <w:rFonts w:ascii="Times New Roman" w:hAnsi="Times New Roman"/>
          <w:sz w:val="24"/>
          <w:szCs w:val="24"/>
          <w:lang w:val="ro-RO"/>
        </w:rPr>
        <w:t xml:space="preserve">ca majorare concomitentă a activelor nefinanciare și a veniturilor de la active intrate cu titlu gratuit.        </w:t>
      </w:r>
    </w:p>
    <w:p w:rsidR="00EE5DDF" w:rsidRPr="008126DF" w:rsidRDefault="00EE5DDF" w:rsidP="00EE5DDF">
      <w:pPr>
        <w:spacing w:after="0" w:line="240" w:lineRule="auto"/>
        <w:ind w:firstLine="567"/>
        <w:jc w:val="both"/>
        <w:rPr>
          <w:rFonts w:ascii="Times New Roman" w:hAnsi="Times New Roman"/>
          <w:sz w:val="24"/>
          <w:szCs w:val="24"/>
          <w:lang w:val="ro-RO"/>
        </w:rPr>
      </w:pPr>
    </w:p>
    <w:p w:rsidR="00EE5DDF" w:rsidRPr="008126DF" w:rsidRDefault="00EE5DDF" w:rsidP="00EE5DDF">
      <w:pPr>
        <w:spacing w:after="0" w:line="240" w:lineRule="auto"/>
        <w:ind w:firstLine="567"/>
        <w:jc w:val="center"/>
        <w:rPr>
          <w:rFonts w:ascii="Times New Roman" w:hAnsi="Times New Roman"/>
          <w:i/>
          <w:sz w:val="24"/>
          <w:szCs w:val="24"/>
          <w:lang w:val="ro-RO"/>
        </w:rPr>
      </w:pPr>
      <w:r w:rsidRPr="008126DF">
        <w:rPr>
          <w:rFonts w:ascii="Times New Roman" w:hAnsi="Times New Roman"/>
          <w:i/>
          <w:sz w:val="24"/>
          <w:szCs w:val="24"/>
          <w:lang w:val="ro-RO"/>
        </w:rPr>
        <w:t>Contabilitatea contractelor de societate civilă la partenerul privat</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48. Partenerul privat ține contabilitatea operaţiunilor în cadrul societăţii civile fără active comune în conformitate cu prevederile pct. 19</w:t>
      </w:r>
      <w:r>
        <w:rPr>
          <w:rFonts w:ascii="Times New Roman" w:hAnsi="Times New Roman"/>
          <w:sz w:val="24"/>
          <w:szCs w:val="24"/>
          <w:lang w:val="ro-RO"/>
        </w:rPr>
        <w:t>-</w:t>
      </w:r>
      <w:r w:rsidRPr="008126DF">
        <w:rPr>
          <w:rFonts w:ascii="Times New Roman" w:hAnsi="Times New Roman"/>
          <w:sz w:val="24"/>
          <w:szCs w:val="24"/>
          <w:lang w:val="ro-RO"/>
        </w:rPr>
        <w:t>26 din SNC „Părţi afiliate şi contracte de societate civilă”.</w:t>
      </w:r>
    </w:p>
    <w:p w:rsidR="00EE5DDF" w:rsidRPr="008126DF" w:rsidRDefault="00EE5DDF" w:rsidP="00EE5DDF">
      <w:pPr>
        <w:tabs>
          <w:tab w:val="left" w:pos="993"/>
        </w:tabs>
        <w:spacing w:after="0" w:line="240" w:lineRule="auto"/>
        <w:ind w:firstLine="567"/>
        <w:jc w:val="both"/>
        <w:rPr>
          <w:rFonts w:ascii="Times New Roman" w:hAnsi="Times New Roman"/>
          <w:b/>
          <w:i/>
          <w:sz w:val="24"/>
          <w:szCs w:val="24"/>
          <w:lang w:val="ro-RO"/>
        </w:rPr>
      </w:pPr>
      <w:r w:rsidRPr="008126DF">
        <w:rPr>
          <w:rFonts w:ascii="Times New Roman" w:hAnsi="Times New Roman"/>
          <w:sz w:val="24"/>
          <w:szCs w:val="24"/>
          <w:lang w:val="ro-RO"/>
        </w:rPr>
        <w:t>49. Costurile, veniturile, creanțele și datoriile aferente operațiunilor de societate civilă fără active comune se contabilizează pe subconturi separate de alte activități.</w:t>
      </w:r>
    </w:p>
    <w:p w:rsidR="00EE5DDF" w:rsidRPr="008126DF" w:rsidRDefault="00EE5DDF" w:rsidP="00EE5DDF">
      <w:pPr>
        <w:spacing w:after="0" w:line="240" w:lineRule="auto"/>
        <w:ind w:firstLine="567"/>
        <w:jc w:val="both"/>
        <w:rPr>
          <w:rFonts w:ascii="Times New Roman" w:hAnsi="Times New Roman"/>
          <w:i/>
          <w:sz w:val="24"/>
          <w:szCs w:val="24"/>
          <w:lang w:val="ro-RO"/>
        </w:rPr>
      </w:pPr>
      <w:r w:rsidRPr="008126DF">
        <w:rPr>
          <w:rFonts w:ascii="Times New Roman" w:hAnsi="Times New Roman"/>
          <w:b/>
          <w:i/>
          <w:sz w:val="24"/>
          <w:szCs w:val="24"/>
          <w:lang w:val="ro-RO"/>
        </w:rPr>
        <w:t>Exemplul 7.</w:t>
      </w:r>
      <w:r w:rsidRPr="008126DF">
        <w:rPr>
          <w:rFonts w:ascii="Times New Roman" w:hAnsi="Times New Roman"/>
          <w:i/>
          <w:sz w:val="24"/>
          <w:szCs w:val="24"/>
          <w:lang w:val="ro-RO"/>
        </w:rPr>
        <w:t xml:space="preserve"> Partenerul public şi partenerul privat au încheiat un contract de societate civilă pe 2 ani în scopul construcţiei a trei blocuri de locuit - 210 apartamente pentru familiile tinerilor specialişti.</w:t>
      </w:r>
      <w:r w:rsidRPr="008126DF">
        <w:rPr>
          <w:rFonts w:ascii="Times New Roman" w:hAnsi="Times New Roman"/>
          <w:sz w:val="24"/>
          <w:szCs w:val="24"/>
          <w:lang w:val="ro-RO"/>
        </w:rPr>
        <w:t xml:space="preserve"> </w:t>
      </w:r>
      <w:r w:rsidRPr="008126DF">
        <w:rPr>
          <w:rFonts w:ascii="Times New Roman" w:hAnsi="Times New Roman"/>
          <w:i/>
          <w:sz w:val="24"/>
          <w:szCs w:val="24"/>
          <w:lang w:val="ro-RO"/>
        </w:rPr>
        <w:t xml:space="preserve">In conformitate cu documentaţia de proiect, blocurile urmează a fi identice ca dimensiuni şi caracteristici. </w:t>
      </w:r>
    </w:p>
    <w:p w:rsidR="00EE5DDF" w:rsidRPr="008126DF" w:rsidRDefault="00EE5DDF" w:rsidP="00EE5DDF">
      <w:pPr>
        <w:spacing w:after="0" w:line="240" w:lineRule="auto"/>
        <w:ind w:firstLine="567"/>
        <w:jc w:val="both"/>
        <w:rPr>
          <w:rFonts w:ascii="Times New Roman" w:hAnsi="Times New Roman"/>
          <w:i/>
          <w:sz w:val="24"/>
          <w:szCs w:val="24"/>
          <w:lang w:val="ro-RO"/>
        </w:rPr>
      </w:pPr>
      <w:r w:rsidRPr="008126DF">
        <w:rPr>
          <w:rFonts w:ascii="Times New Roman" w:hAnsi="Times New Roman"/>
          <w:i/>
          <w:sz w:val="24"/>
          <w:szCs w:val="24"/>
          <w:lang w:val="ro-RO"/>
        </w:rPr>
        <w:t>Conform  contractului  de societate civilă, partenerii au următoarele obligaţiuni:</w:t>
      </w:r>
    </w:p>
    <w:p w:rsidR="00EE5DDF" w:rsidRPr="008126DF" w:rsidRDefault="00EE5DDF" w:rsidP="00EE5DDF">
      <w:pPr>
        <w:spacing w:after="0" w:line="240" w:lineRule="auto"/>
        <w:ind w:firstLine="567"/>
        <w:jc w:val="both"/>
        <w:rPr>
          <w:rFonts w:ascii="Times New Roman" w:hAnsi="Times New Roman"/>
          <w:i/>
          <w:sz w:val="24"/>
          <w:szCs w:val="24"/>
          <w:lang w:val="ro-RO"/>
        </w:rPr>
      </w:pPr>
      <w:r w:rsidRPr="008126DF">
        <w:rPr>
          <w:rFonts w:ascii="Times New Roman" w:hAnsi="Times New Roman"/>
          <w:i/>
          <w:sz w:val="24"/>
          <w:szCs w:val="24"/>
          <w:lang w:val="ro-RO"/>
        </w:rPr>
        <w:t xml:space="preserve">-  partenerul public depune  în  calitate  de  contribuţii  în  activitatea  societăţii  civile  terenul care se află în gestiune </w:t>
      </w:r>
      <w:r>
        <w:rPr>
          <w:rFonts w:ascii="Times New Roman" w:hAnsi="Times New Roman"/>
          <w:i/>
          <w:sz w:val="24"/>
          <w:szCs w:val="24"/>
          <w:lang w:val="ro-RO"/>
        </w:rPr>
        <w:t xml:space="preserve">și </w:t>
      </w:r>
      <w:r w:rsidRPr="008126DF">
        <w:rPr>
          <w:rFonts w:ascii="Times New Roman" w:hAnsi="Times New Roman"/>
          <w:i/>
          <w:sz w:val="24"/>
          <w:szCs w:val="24"/>
          <w:lang w:val="ro-RO"/>
        </w:rPr>
        <w:t xml:space="preserve">pe care va fi amplasată construcţia în valoare de 100 000 lei precum şi asigură eliberarea documentelor permisive în construcţii în conformitate cu normele legale relevante; </w:t>
      </w:r>
    </w:p>
    <w:p w:rsidR="00EE5DDF" w:rsidRPr="008126DF" w:rsidRDefault="00EE5DDF" w:rsidP="00EE5DDF">
      <w:pPr>
        <w:spacing w:after="0" w:line="240" w:lineRule="auto"/>
        <w:ind w:firstLine="567"/>
        <w:jc w:val="both"/>
        <w:rPr>
          <w:rFonts w:ascii="Times New Roman" w:hAnsi="Times New Roman"/>
          <w:i/>
          <w:sz w:val="24"/>
          <w:szCs w:val="24"/>
          <w:lang w:val="ro-RO"/>
        </w:rPr>
      </w:pPr>
      <w:r w:rsidRPr="008126DF">
        <w:rPr>
          <w:rFonts w:ascii="Times New Roman" w:hAnsi="Times New Roman"/>
          <w:i/>
          <w:sz w:val="24"/>
          <w:szCs w:val="24"/>
          <w:lang w:val="ro-RO"/>
        </w:rPr>
        <w:t>-  partenerul privat  organizează şi finanţează procesul de construcţie a blocurilor de locuit p</w:t>
      </w:r>
      <w:r>
        <w:rPr>
          <w:rFonts w:ascii="Times New Roman" w:hAnsi="Times New Roman"/>
          <w:i/>
          <w:sz w:val="24"/>
          <w:szCs w:val="24"/>
          <w:lang w:val="ro-RO"/>
        </w:rPr>
        <w:t>î</w:t>
      </w:r>
      <w:r w:rsidRPr="008126DF">
        <w:rPr>
          <w:rFonts w:ascii="Times New Roman" w:hAnsi="Times New Roman"/>
          <w:i/>
          <w:sz w:val="24"/>
          <w:szCs w:val="24"/>
          <w:lang w:val="ro-RO"/>
        </w:rPr>
        <w:t>nă la darea în exploatare a acestora.</w:t>
      </w:r>
    </w:p>
    <w:p w:rsidR="00EE5DDF" w:rsidRPr="008126DF" w:rsidRDefault="00EE5DDF" w:rsidP="00EE5DDF">
      <w:pPr>
        <w:spacing w:after="0" w:line="240" w:lineRule="auto"/>
        <w:ind w:firstLine="567"/>
        <w:jc w:val="both"/>
        <w:rPr>
          <w:rFonts w:ascii="Times New Roman" w:hAnsi="Times New Roman"/>
          <w:i/>
          <w:sz w:val="24"/>
          <w:szCs w:val="24"/>
          <w:lang w:val="ro-RO"/>
        </w:rPr>
      </w:pPr>
      <w:r w:rsidRPr="008126DF">
        <w:rPr>
          <w:rFonts w:ascii="Times New Roman" w:hAnsi="Times New Roman"/>
          <w:i/>
          <w:sz w:val="24"/>
          <w:szCs w:val="24"/>
          <w:lang w:val="ro-RO"/>
        </w:rPr>
        <w:t>Contractul de societate civilă prevede repartizarea rezultatelor activităţii după cum urmează: partenerului public îi revin 70 de apartamente şi partenerului privat  – 140 de apartamente.</w:t>
      </w:r>
    </w:p>
    <w:p w:rsidR="00EE5DDF" w:rsidRPr="008126DF" w:rsidRDefault="00EE5DDF" w:rsidP="00EE5DDF">
      <w:pPr>
        <w:spacing w:after="0" w:line="240" w:lineRule="auto"/>
        <w:ind w:firstLine="567"/>
        <w:jc w:val="both"/>
        <w:rPr>
          <w:rFonts w:ascii="Times New Roman" w:hAnsi="Times New Roman"/>
          <w:i/>
          <w:sz w:val="24"/>
          <w:szCs w:val="24"/>
          <w:lang w:val="ro-RO"/>
        </w:rPr>
      </w:pPr>
      <w:r w:rsidRPr="008126DF">
        <w:rPr>
          <w:rFonts w:ascii="Times New Roman" w:hAnsi="Times New Roman"/>
          <w:i/>
          <w:sz w:val="24"/>
          <w:szCs w:val="24"/>
          <w:lang w:val="ro-RO"/>
        </w:rPr>
        <w:t>Partenerul privat este desemnat în calitate de asociat conducător.</w:t>
      </w:r>
    </w:p>
    <w:p w:rsidR="00EE5DDF" w:rsidRPr="008126DF" w:rsidRDefault="00EE5DDF" w:rsidP="00EE5DDF">
      <w:pPr>
        <w:spacing w:after="0" w:line="240" w:lineRule="auto"/>
        <w:ind w:firstLine="567"/>
        <w:jc w:val="both"/>
        <w:rPr>
          <w:rFonts w:ascii="Times New Roman" w:hAnsi="Times New Roman"/>
          <w:i/>
          <w:sz w:val="24"/>
          <w:szCs w:val="24"/>
          <w:lang w:val="ro-RO"/>
        </w:rPr>
      </w:pPr>
      <w:r w:rsidRPr="008126DF">
        <w:rPr>
          <w:rFonts w:ascii="Times New Roman" w:hAnsi="Times New Roman"/>
          <w:i/>
          <w:sz w:val="24"/>
          <w:szCs w:val="24"/>
          <w:lang w:val="ro-RO"/>
        </w:rPr>
        <w:t>În anul 201X, partenerul privat a suportat costuri legate de construcţia blocurilor în sumă totală de 63 000 000 lei. La finele anului 201X, a fost perfectat procesul ve</w:t>
      </w:r>
      <w:r>
        <w:rPr>
          <w:rFonts w:ascii="Times New Roman" w:hAnsi="Times New Roman"/>
          <w:i/>
          <w:sz w:val="24"/>
          <w:szCs w:val="24"/>
          <w:lang w:val="ro-RO"/>
        </w:rPr>
        <w:t>rbal de recepţie finală a blocur</w:t>
      </w:r>
      <w:r w:rsidRPr="008126DF">
        <w:rPr>
          <w:rFonts w:ascii="Times New Roman" w:hAnsi="Times New Roman"/>
          <w:i/>
          <w:sz w:val="24"/>
          <w:szCs w:val="24"/>
          <w:lang w:val="ro-RO"/>
        </w:rPr>
        <w:t>i</w:t>
      </w:r>
      <w:r>
        <w:rPr>
          <w:rFonts w:ascii="Times New Roman" w:hAnsi="Times New Roman"/>
          <w:i/>
          <w:sz w:val="24"/>
          <w:szCs w:val="24"/>
          <w:lang w:val="ro-RO"/>
        </w:rPr>
        <w:t>lor</w:t>
      </w:r>
      <w:r w:rsidRPr="008126DF">
        <w:rPr>
          <w:rFonts w:ascii="Times New Roman" w:hAnsi="Times New Roman"/>
          <w:i/>
          <w:sz w:val="24"/>
          <w:szCs w:val="24"/>
          <w:lang w:val="ro-RO"/>
        </w:rPr>
        <w:t xml:space="preserve"> de locuit. </w:t>
      </w:r>
    </w:p>
    <w:p w:rsidR="00EE5DDF" w:rsidRPr="008126DF" w:rsidRDefault="00EE5DDF" w:rsidP="00EE5DDF">
      <w:pPr>
        <w:spacing w:after="0" w:line="240" w:lineRule="auto"/>
        <w:ind w:firstLine="567"/>
        <w:jc w:val="both"/>
        <w:rPr>
          <w:rFonts w:ascii="Times New Roman" w:hAnsi="Times New Roman"/>
          <w:i/>
          <w:sz w:val="24"/>
          <w:szCs w:val="24"/>
          <w:lang w:val="ro-RO"/>
        </w:rPr>
      </w:pPr>
      <w:r w:rsidRPr="008126DF">
        <w:rPr>
          <w:rFonts w:ascii="Times New Roman" w:hAnsi="Times New Roman"/>
          <w:i/>
          <w:sz w:val="24"/>
          <w:szCs w:val="24"/>
          <w:lang w:val="ro-RO"/>
        </w:rPr>
        <w:t>În conformitate cu politic</w:t>
      </w:r>
      <w:r>
        <w:rPr>
          <w:rFonts w:ascii="Times New Roman" w:hAnsi="Times New Roman"/>
          <w:i/>
          <w:sz w:val="24"/>
          <w:szCs w:val="24"/>
          <w:lang w:val="ro-RO"/>
        </w:rPr>
        <w:t>il</w:t>
      </w:r>
      <w:r w:rsidRPr="008126DF">
        <w:rPr>
          <w:rFonts w:ascii="Times New Roman" w:hAnsi="Times New Roman"/>
          <w:i/>
          <w:sz w:val="24"/>
          <w:szCs w:val="24"/>
          <w:lang w:val="ro-RO"/>
        </w:rPr>
        <w:t>e contabile, partenerul privat ține evidența costurilor aferente construcției în contul de gestiune „Costuri aferente contractelor de societate civilă”.</w:t>
      </w:r>
    </w:p>
    <w:p w:rsidR="00EE5DDF" w:rsidRPr="008126DF" w:rsidRDefault="00EE5DDF" w:rsidP="00EE5DDF">
      <w:pPr>
        <w:spacing w:after="0" w:line="240" w:lineRule="auto"/>
        <w:ind w:firstLine="567"/>
        <w:jc w:val="both"/>
        <w:rPr>
          <w:rFonts w:ascii="Times New Roman" w:hAnsi="Times New Roman"/>
          <w:i/>
          <w:sz w:val="24"/>
          <w:szCs w:val="24"/>
          <w:lang w:val="ro-RO"/>
        </w:rPr>
      </w:pPr>
      <w:r w:rsidRPr="008126DF">
        <w:rPr>
          <w:rFonts w:ascii="Times New Roman" w:hAnsi="Times New Roman"/>
          <w:sz w:val="24"/>
          <w:szCs w:val="24"/>
          <w:lang w:val="ro-RO"/>
        </w:rPr>
        <w:t>În baza datelor din exemplul 7, partenerul public va contabiliza operaţiunile economice în modul prezentat în tabelul 7.1, iar partenerul privat –  în tabelul 7.2.</w:t>
      </w:r>
    </w:p>
    <w:p w:rsidR="00EE5DDF" w:rsidRPr="008126DF" w:rsidRDefault="00EE5DDF" w:rsidP="00EE5DDF">
      <w:pPr>
        <w:spacing w:after="0" w:line="240" w:lineRule="auto"/>
        <w:jc w:val="right"/>
        <w:rPr>
          <w:rFonts w:ascii="Times New Roman" w:hAnsi="Times New Roman"/>
          <w:i/>
          <w:sz w:val="24"/>
          <w:szCs w:val="24"/>
          <w:lang w:val="ro-RO"/>
        </w:rPr>
      </w:pPr>
      <w:r w:rsidRPr="008126DF">
        <w:rPr>
          <w:rFonts w:ascii="Times New Roman" w:hAnsi="Times New Roman"/>
          <w:i/>
          <w:sz w:val="24"/>
          <w:szCs w:val="24"/>
          <w:lang w:val="ro-RO"/>
        </w:rPr>
        <w:t>Tabelul 7.1</w:t>
      </w:r>
    </w:p>
    <w:p w:rsidR="00EE5DDF" w:rsidRPr="008126DF" w:rsidRDefault="00EE5DDF" w:rsidP="00EE5DDF">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Înregistrări contabile privind operațiunile efectuate fără active comune la partenerul public</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21"/>
        <w:gridCol w:w="1343"/>
        <w:gridCol w:w="2291"/>
        <w:gridCol w:w="2543"/>
      </w:tblGrid>
      <w:tr w:rsidR="00EE5DDF" w:rsidRPr="008126DF" w:rsidTr="00A6430C">
        <w:trPr>
          <w:tblHeader/>
        </w:trPr>
        <w:tc>
          <w:tcPr>
            <w:tcW w:w="567"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Nr.</w:t>
            </w:r>
          </w:p>
        </w:tc>
        <w:tc>
          <w:tcPr>
            <w:tcW w:w="3321"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Conţinutul operaţiunilor</w:t>
            </w:r>
          </w:p>
        </w:tc>
        <w:tc>
          <w:tcPr>
            <w:tcW w:w="1343"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Suma, lei</w:t>
            </w:r>
          </w:p>
        </w:tc>
        <w:tc>
          <w:tcPr>
            <w:tcW w:w="4834" w:type="dxa"/>
            <w:gridSpan w:val="2"/>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Corespondenţa conturilor</w:t>
            </w:r>
          </w:p>
        </w:tc>
      </w:tr>
      <w:tr w:rsidR="00EE5DDF" w:rsidRPr="008126DF" w:rsidTr="00A6430C">
        <w:trPr>
          <w:tblHeader/>
        </w:trPr>
        <w:tc>
          <w:tcPr>
            <w:tcW w:w="567"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3321"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1343"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2291" w:type="dxa"/>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debit</w:t>
            </w:r>
          </w:p>
        </w:tc>
        <w:tc>
          <w:tcPr>
            <w:tcW w:w="2543" w:type="dxa"/>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Credit</w:t>
            </w:r>
          </w:p>
        </w:tc>
      </w:tr>
      <w:tr w:rsidR="00EE5DDF" w:rsidRPr="008126DF" w:rsidTr="00A6430C">
        <w:trPr>
          <w:tblHeader/>
        </w:trPr>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1</w:t>
            </w:r>
          </w:p>
        </w:tc>
        <w:tc>
          <w:tcPr>
            <w:tcW w:w="3321"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2</w:t>
            </w:r>
          </w:p>
        </w:tc>
        <w:tc>
          <w:tcPr>
            <w:tcW w:w="1343"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3</w:t>
            </w:r>
          </w:p>
        </w:tc>
        <w:tc>
          <w:tcPr>
            <w:tcW w:w="2291"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4</w:t>
            </w:r>
          </w:p>
        </w:tc>
        <w:tc>
          <w:tcPr>
            <w:tcW w:w="2543"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5</w:t>
            </w:r>
          </w:p>
        </w:tc>
      </w:tr>
      <w:tr w:rsidR="00EE5DDF" w:rsidRPr="008126DF"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1.</w:t>
            </w:r>
          </w:p>
        </w:tc>
        <w:tc>
          <w:tcPr>
            <w:tcW w:w="3321"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 xml:space="preserve">Reflectarea valorii terenului transmis partenerului privat </w:t>
            </w:r>
          </w:p>
        </w:tc>
        <w:tc>
          <w:tcPr>
            <w:tcW w:w="1343"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100 000</w:t>
            </w:r>
          </w:p>
        </w:tc>
        <w:tc>
          <w:tcPr>
            <w:tcW w:w="2291" w:type="dxa"/>
          </w:tcPr>
          <w:p w:rsidR="00EE5DDF" w:rsidRPr="008126DF" w:rsidRDefault="00EE5DDF" w:rsidP="00A6430C">
            <w:pPr>
              <w:spacing w:after="0" w:line="240" w:lineRule="auto"/>
              <w:jc w:val="center"/>
              <w:rPr>
                <w:rFonts w:ascii="Times New Roman" w:hAnsi="Times New Roman"/>
                <w:bCs/>
                <w:sz w:val="24"/>
                <w:szCs w:val="24"/>
                <w:lang w:val="ro-RO"/>
              </w:rPr>
            </w:pPr>
            <w:r w:rsidRPr="008126DF">
              <w:rPr>
                <w:rFonts w:ascii="Times New Roman" w:hAnsi="Times New Roman"/>
                <w:bCs/>
                <w:sz w:val="24"/>
                <w:szCs w:val="24"/>
                <w:lang w:val="ro-RO"/>
              </w:rPr>
              <w:t>Teren transmis</w:t>
            </w:r>
          </w:p>
          <w:p w:rsidR="00EE5DDF" w:rsidRPr="008126DF" w:rsidRDefault="00EE5DDF" w:rsidP="00A6430C">
            <w:pPr>
              <w:spacing w:after="0" w:line="240" w:lineRule="auto"/>
              <w:jc w:val="center"/>
              <w:rPr>
                <w:rFonts w:ascii="Times New Roman" w:hAnsi="Times New Roman"/>
                <w:bCs/>
                <w:sz w:val="24"/>
                <w:szCs w:val="24"/>
                <w:lang w:val="ro-RO"/>
              </w:rPr>
            </w:pPr>
            <w:r w:rsidRPr="008126DF">
              <w:rPr>
                <w:rFonts w:ascii="Times New Roman" w:hAnsi="Times New Roman"/>
                <w:bCs/>
                <w:sz w:val="24"/>
                <w:szCs w:val="24"/>
                <w:lang w:val="ro-RO"/>
              </w:rPr>
              <w:t>partenerului privat</w:t>
            </w:r>
          </w:p>
        </w:tc>
        <w:tc>
          <w:tcPr>
            <w:tcW w:w="2543"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Teren în exploatare</w:t>
            </w:r>
          </w:p>
        </w:tc>
      </w:tr>
      <w:tr w:rsidR="00EE5DDF" w:rsidRPr="00046610"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 xml:space="preserve">2. </w:t>
            </w:r>
          </w:p>
        </w:tc>
        <w:tc>
          <w:tcPr>
            <w:tcW w:w="3321"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Reflectarea valorii apartamentelor primite de la partenerul privat (63 000 000 lei : 210 apartamente x 70 apartamente)</w:t>
            </w:r>
          </w:p>
        </w:tc>
        <w:tc>
          <w:tcPr>
            <w:tcW w:w="1343"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21 000 000</w:t>
            </w:r>
          </w:p>
        </w:tc>
        <w:tc>
          <w:tcPr>
            <w:tcW w:w="2291"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Intrări gratuite de clădiri</w:t>
            </w:r>
          </w:p>
          <w:p w:rsidR="00EE5DDF" w:rsidRPr="008126DF" w:rsidRDefault="00EE5DDF" w:rsidP="00A6430C">
            <w:pPr>
              <w:spacing w:after="0" w:line="240" w:lineRule="auto"/>
              <w:jc w:val="center"/>
              <w:rPr>
                <w:rFonts w:ascii="Times New Roman" w:hAnsi="Times New Roman"/>
                <w:sz w:val="24"/>
                <w:szCs w:val="24"/>
                <w:lang w:val="ro-RO"/>
              </w:rPr>
            </w:pPr>
          </w:p>
        </w:tc>
        <w:tc>
          <w:tcPr>
            <w:tcW w:w="2543"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Venituri de la active intrate cu titlu gratuit</w:t>
            </w:r>
          </w:p>
          <w:p w:rsidR="00EE5DDF" w:rsidRPr="008126DF" w:rsidRDefault="00EE5DDF" w:rsidP="00A6430C">
            <w:pPr>
              <w:spacing w:after="0" w:line="240" w:lineRule="auto"/>
              <w:jc w:val="center"/>
              <w:rPr>
                <w:rFonts w:ascii="Times New Roman" w:hAnsi="Times New Roman"/>
                <w:sz w:val="24"/>
                <w:szCs w:val="24"/>
                <w:lang w:val="ro-RO"/>
              </w:rPr>
            </w:pPr>
          </w:p>
        </w:tc>
      </w:tr>
      <w:tr w:rsidR="00EE5DDF" w:rsidRPr="008126DF"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3.</w:t>
            </w:r>
          </w:p>
        </w:tc>
        <w:tc>
          <w:tcPr>
            <w:tcW w:w="3321"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Reflectarea valorii terenului primit de la partenerul privat la expirarea contractului</w:t>
            </w:r>
          </w:p>
        </w:tc>
        <w:tc>
          <w:tcPr>
            <w:tcW w:w="1343"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100 000</w:t>
            </w:r>
          </w:p>
        </w:tc>
        <w:tc>
          <w:tcPr>
            <w:tcW w:w="2291"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Teren în exploatare</w:t>
            </w:r>
          </w:p>
        </w:tc>
        <w:tc>
          <w:tcPr>
            <w:tcW w:w="2543" w:type="dxa"/>
          </w:tcPr>
          <w:p w:rsidR="00EE5DDF" w:rsidRPr="008126DF" w:rsidRDefault="00EE5DDF" w:rsidP="00A6430C">
            <w:pPr>
              <w:spacing w:after="0" w:line="240" w:lineRule="auto"/>
              <w:jc w:val="center"/>
              <w:rPr>
                <w:rFonts w:ascii="Times New Roman" w:hAnsi="Times New Roman"/>
                <w:bCs/>
                <w:sz w:val="24"/>
                <w:szCs w:val="24"/>
                <w:lang w:val="ro-RO"/>
              </w:rPr>
            </w:pPr>
            <w:r w:rsidRPr="008126DF">
              <w:rPr>
                <w:rFonts w:ascii="Times New Roman" w:hAnsi="Times New Roman"/>
                <w:bCs/>
                <w:sz w:val="24"/>
                <w:szCs w:val="24"/>
                <w:lang w:val="ro-RO"/>
              </w:rPr>
              <w:t>Teren transmis</w:t>
            </w:r>
          </w:p>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bCs/>
                <w:sz w:val="24"/>
                <w:szCs w:val="24"/>
                <w:lang w:val="ro-RO"/>
              </w:rPr>
              <w:t>partenerului privat</w:t>
            </w:r>
          </w:p>
        </w:tc>
      </w:tr>
    </w:tbl>
    <w:p w:rsidR="00EE5DDF" w:rsidRPr="008126DF" w:rsidRDefault="00EE5DDF" w:rsidP="00EE5DDF">
      <w:pPr>
        <w:spacing w:after="0" w:line="240" w:lineRule="auto"/>
        <w:jc w:val="both"/>
        <w:rPr>
          <w:rFonts w:ascii="Times New Roman" w:hAnsi="Times New Roman"/>
          <w:b/>
          <w:sz w:val="24"/>
          <w:szCs w:val="24"/>
          <w:lang w:val="ro-RO"/>
        </w:rPr>
      </w:pPr>
    </w:p>
    <w:p w:rsidR="00EE5DDF" w:rsidRPr="008126DF" w:rsidRDefault="00EE5DDF" w:rsidP="00EE5DDF">
      <w:pPr>
        <w:spacing w:after="0" w:line="240" w:lineRule="auto"/>
        <w:jc w:val="right"/>
        <w:rPr>
          <w:rFonts w:ascii="Times New Roman" w:hAnsi="Times New Roman"/>
          <w:i/>
          <w:sz w:val="24"/>
          <w:szCs w:val="24"/>
          <w:lang w:val="ro-RO"/>
        </w:rPr>
      </w:pPr>
      <w:r w:rsidRPr="008126DF">
        <w:rPr>
          <w:rFonts w:ascii="Times New Roman" w:hAnsi="Times New Roman"/>
          <w:i/>
          <w:sz w:val="24"/>
          <w:szCs w:val="24"/>
          <w:lang w:val="ro-RO"/>
        </w:rPr>
        <w:t>Tabelul 7.2</w:t>
      </w:r>
    </w:p>
    <w:p w:rsidR="00EE5DDF" w:rsidRPr="008126DF" w:rsidRDefault="00EE5DDF" w:rsidP="00EE5DDF">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Înregistrări contabile privind operațiunile efectuate fără active comune la partenerul privat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272"/>
        <w:gridCol w:w="1417"/>
        <w:gridCol w:w="2289"/>
        <w:gridCol w:w="2531"/>
      </w:tblGrid>
      <w:tr w:rsidR="00EE5DDF" w:rsidRPr="008126DF" w:rsidTr="00A6430C">
        <w:tc>
          <w:tcPr>
            <w:tcW w:w="556"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Nr.</w:t>
            </w:r>
          </w:p>
        </w:tc>
        <w:tc>
          <w:tcPr>
            <w:tcW w:w="3272"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Conţinutul operaţiunilor</w:t>
            </w:r>
          </w:p>
        </w:tc>
        <w:tc>
          <w:tcPr>
            <w:tcW w:w="1417"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Suma, lei</w:t>
            </w:r>
          </w:p>
        </w:tc>
        <w:tc>
          <w:tcPr>
            <w:tcW w:w="4820" w:type="dxa"/>
            <w:gridSpan w:val="2"/>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Corespondenţa conturilor</w:t>
            </w:r>
          </w:p>
        </w:tc>
      </w:tr>
      <w:tr w:rsidR="00EE5DDF" w:rsidRPr="008126DF" w:rsidTr="00A6430C">
        <w:tc>
          <w:tcPr>
            <w:tcW w:w="556"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3272"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1417"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2289" w:type="dxa"/>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debit</w:t>
            </w:r>
          </w:p>
        </w:tc>
        <w:tc>
          <w:tcPr>
            <w:tcW w:w="2531" w:type="dxa"/>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credit</w:t>
            </w:r>
          </w:p>
        </w:tc>
      </w:tr>
      <w:tr w:rsidR="00EE5DDF" w:rsidRPr="008126DF" w:rsidTr="00A6430C">
        <w:tc>
          <w:tcPr>
            <w:tcW w:w="55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1</w:t>
            </w:r>
          </w:p>
        </w:tc>
        <w:tc>
          <w:tcPr>
            <w:tcW w:w="3272"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2</w:t>
            </w:r>
          </w:p>
        </w:tc>
        <w:tc>
          <w:tcPr>
            <w:tcW w:w="141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3</w:t>
            </w:r>
          </w:p>
        </w:tc>
        <w:tc>
          <w:tcPr>
            <w:tcW w:w="2289"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4</w:t>
            </w:r>
          </w:p>
        </w:tc>
        <w:tc>
          <w:tcPr>
            <w:tcW w:w="2531"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5</w:t>
            </w:r>
          </w:p>
        </w:tc>
      </w:tr>
      <w:tr w:rsidR="00EE5DDF" w:rsidRPr="008126DF" w:rsidTr="00A6430C">
        <w:tc>
          <w:tcPr>
            <w:tcW w:w="55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1.</w:t>
            </w:r>
          </w:p>
        </w:tc>
        <w:tc>
          <w:tcPr>
            <w:tcW w:w="3272"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 xml:space="preserve">Reflectarea costurilor legate de construcţia apartamentelor </w:t>
            </w:r>
          </w:p>
        </w:tc>
        <w:tc>
          <w:tcPr>
            <w:tcW w:w="1417"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63 000 000</w:t>
            </w:r>
          </w:p>
        </w:tc>
        <w:tc>
          <w:tcPr>
            <w:tcW w:w="2289"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Costuri aferente contractelor de societate civilă</w:t>
            </w:r>
          </w:p>
        </w:tc>
        <w:tc>
          <w:tcPr>
            <w:tcW w:w="2531"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Stocuri, amortizare, datorii etc.</w:t>
            </w:r>
          </w:p>
        </w:tc>
      </w:tr>
      <w:tr w:rsidR="00EE5DDF" w:rsidRPr="00046610" w:rsidTr="00A6430C">
        <w:tc>
          <w:tcPr>
            <w:tcW w:w="55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2.</w:t>
            </w:r>
          </w:p>
        </w:tc>
        <w:tc>
          <w:tcPr>
            <w:tcW w:w="3272"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Reflectarea costului efectiv al apartamentelor transmise în exploatare</w:t>
            </w:r>
          </w:p>
        </w:tc>
        <w:tc>
          <w:tcPr>
            <w:tcW w:w="1417"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63 000 000</w:t>
            </w:r>
          </w:p>
        </w:tc>
        <w:tc>
          <w:tcPr>
            <w:tcW w:w="2289" w:type="dxa"/>
          </w:tcPr>
          <w:p w:rsidR="00EE5DDF" w:rsidRPr="008126DF" w:rsidRDefault="00EE5DDF" w:rsidP="00A6430C">
            <w:pPr>
              <w:spacing w:after="0" w:line="240" w:lineRule="auto"/>
              <w:jc w:val="center"/>
              <w:rPr>
                <w:rFonts w:ascii="Times New Roman" w:hAnsi="Times New Roman"/>
                <w:bCs/>
                <w:sz w:val="24"/>
                <w:szCs w:val="24"/>
                <w:lang w:val="ro-RO"/>
              </w:rPr>
            </w:pPr>
            <w:r w:rsidRPr="008126DF">
              <w:rPr>
                <w:rFonts w:ascii="Times New Roman" w:hAnsi="Times New Roman"/>
                <w:bCs/>
                <w:sz w:val="24"/>
                <w:szCs w:val="24"/>
                <w:lang w:val="ro-RO"/>
              </w:rPr>
              <w:t>Produse</w:t>
            </w:r>
          </w:p>
        </w:tc>
        <w:tc>
          <w:tcPr>
            <w:tcW w:w="2531" w:type="dxa"/>
          </w:tcPr>
          <w:p w:rsidR="00EE5DDF" w:rsidRPr="008126DF" w:rsidRDefault="00EE5DDF" w:rsidP="00A6430C">
            <w:pPr>
              <w:spacing w:after="0" w:line="240" w:lineRule="auto"/>
              <w:jc w:val="center"/>
              <w:rPr>
                <w:rFonts w:ascii="Times New Roman" w:hAnsi="Times New Roman"/>
                <w:bCs/>
                <w:sz w:val="24"/>
                <w:szCs w:val="24"/>
                <w:lang w:val="ro-RO"/>
              </w:rPr>
            </w:pPr>
            <w:r w:rsidRPr="008126DF">
              <w:rPr>
                <w:rFonts w:ascii="Times New Roman" w:hAnsi="Times New Roman"/>
                <w:sz w:val="24"/>
                <w:szCs w:val="24"/>
                <w:lang w:val="ro-RO"/>
              </w:rPr>
              <w:t>Costuri aferente contractelor de societate civilă</w:t>
            </w:r>
          </w:p>
        </w:tc>
      </w:tr>
      <w:tr w:rsidR="00EE5DDF" w:rsidRPr="008126DF" w:rsidTr="00A6430C">
        <w:tc>
          <w:tcPr>
            <w:tcW w:w="55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lastRenderedPageBreak/>
              <w:t>3.</w:t>
            </w:r>
          </w:p>
        </w:tc>
        <w:tc>
          <w:tcPr>
            <w:tcW w:w="3272"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Decontarea costului efectiv al apartamentelor transmise partenerului public (63 000 000 lei : 210 apartamente x 70 apartamente)</w:t>
            </w:r>
          </w:p>
        </w:tc>
        <w:tc>
          <w:tcPr>
            <w:tcW w:w="1417"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21 000 000</w:t>
            </w:r>
          </w:p>
        </w:tc>
        <w:tc>
          <w:tcPr>
            <w:tcW w:w="2289" w:type="dxa"/>
          </w:tcPr>
          <w:p w:rsidR="00EE5DDF" w:rsidRPr="008126DF" w:rsidRDefault="00EE5DDF" w:rsidP="00A6430C">
            <w:pPr>
              <w:spacing w:after="0" w:line="240" w:lineRule="auto"/>
              <w:jc w:val="center"/>
              <w:rPr>
                <w:rFonts w:ascii="Times New Roman" w:hAnsi="Times New Roman"/>
                <w:bCs/>
                <w:sz w:val="24"/>
                <w:szCs w:val="24"/>
                <w:lang w:val="ro-RO"/>
              </w:rPr>
            </w:pPr>
            <w:r w:rsidRPr="008126DF">
              <w:rPr>
                <w:rFonts w:ascii="Times New Roman" w:hAnsi="Times New Roman"/>
                <w:bCs/>
                <w:sz w:val="24"/>
                <w:szCs w:val="24"/>
                <w:lang w:val="ro-RO"/>
              </w:rPr>
              <w:t>Creanţe ale părţilor afiliate</w:t>
            </w:r>
          </w:p>
        </w:tc>
        <w:tc>
          <w:tcPr>
            <w:tcW w:w="2531"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bCs/>
                <w:sz w:val="24"/>
                <w:szCs w:val="24"/>
                <w:lang w:val="ro-RO"/>
              </w:rPr>
              <w:t>Produse</w:t>
            </w:r>
          </w:p>
        </w:tc>
      </w:tr>
      <w:tr w:rsidR="00EE5DDF" w:rsidRPr="008126DF" w:rsidTr="00A6430C">
        <w:tc>
          <w:tcPr>
            <w:tcW w:w="55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4.</w:t>
            </w:r>
          </w:p>
        </w:tc>
        <w:tc>
          <w:tcPr>
            <w:tcW w:w="3272"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Majorarea costurilor apartamentelor în mărimea costului apartamentelor transmise partenerului public</w:t>
            </w:r>
          </w:p>
        </w:tc>
        <w:tc>
          <w:tcPr>
            <w:tcW w:w="1417"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21 000 000</w:t>
            </w:r>
          </w:p>
        </w:tc>
        <w:tc>
          <w:tcPr>
            <w:tcW w:w="2289" w:type="dxa"/>
          </w:tcPr>
          <w:p w:rsidR="00EE5DDF" w:rsidRPr="008126DF" w:rsidRDefault="00EE5DDF" w:rsidP="00A6430C">
            <w:pPr>
              <w:spacing w:after="0" w:line="240" w:lineRule="auto"/>
              <w:jc w:val="center"/>
              <w:rPr>
                <w:rFonts w:ascii="Times New Roman" w:hAnsi="Times New Roman"/>
                <w:bCs/>
                <w:sz w:val="24"/>
                <w:szCs w:val="24"/>
                <w:lang w:val="ro-RO"/>
              </w:rPr>
            </w:pPr>
            <w:r w:rsidRPr="008126DF">
              <w:rPr>
                <w:rFonts w:ascii="Times New Roman" w:hAnsi="Times New Roman"/>
                <w:bCs/>
                <w:sz w:val="24"/>
                <w:szCs w:val="24"/>
                <w:lang w:val="ro-RO"/>
              </w:rPr>
              <w:t>Produse</w:t>
            </w:r>
          </w:p>
        </w:tc>
        <w:tc>
          <w:tcPr>
            <w:tcW w:w="2531" w:type="dxa"/>
          </w:tcPr>
          <w:p w:rsidR="00EE5DDF" w:rsidRPr="008126DF" w:rsidRDefault="00EE5DDF" w:rsidP="00A6430C">
            <w:pPr>
              <w:spacing w:after="0" w:line="240" w:lineRule="auto"/>
              <w:jc w:val="center"/>
              <w:rPr>
                <w:rFonts w:ascii="Times New Roman" w:hAnsi="Times New Roman"/>
                <w:bCs/>
                <w:sz w:val="24"/>
                <w:szCs w:val="24"/>
                <w:lang w:val="ro-RO"/>
              </w:rPr>
            </w:pPr>
            <w:r w:rsidRPr="008126DF">
              <w:rPr>
                <w:rFonts w:ascii="Times New Roman" w:hAnsi="Times New Roman"/>
                <w:bCs/>
                <w:sz w:val="24"/>
                <w:szCs w:val="24"/>
                <w:lang w:val="ro-RO"/>
              </w:rPr>
              <w:t>Datorii ale părților afiliate</w:t>
            </w:r>
          </w:p>
        </w:tc>
      </w:tr>
      <w:tr w:rsidR="00EE5DDF" w:rsidRPr="008126DF" w:rsidTr="00A6430C">
        <w:tc>
          <w:tcPr>
            <w:tcW w:w="55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5.</w:t>
            </w:r>
          </w:p>
        </w:tc>
        <w:tc>
          <w:tcPr>
            <w:tcW w:w="3272"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Decontarea reciprocă a creanțelor și datoriilor partenerului public</w:t>
            </w:r>
          </w:p>
        </w:tc>
        <w:tc>
          <w:tcPr>
            <w:tcW w:w="1417"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21 000 000</w:t>
            </w:r>
          </w:p>
        </w:tc>
        <w:tc>
          <w:tcPr>
            <w:tcW w:w="2289" w:type="dxa"/>
          </w:tcPr>
          <w:p w:rsidR="00EE5DDF" w:rsidRPr="008126DF" w:rsidRDefault="00EE5DDF" w:rsidP="00A6430C">
            <w:pPr>
              <w:spacing w:after="0" w:line="240" w:lineRule="auto"/>
              <w:jc w:val="center"/>
              <w:rPr>
                <w:rFonts w:ascii="Times New Roman" w:hAnsi="Times New Roman"/>
                <w:bCs/>
                <w:sz w:val="24"/>
                <w:szCs w:val="24"/>
                <w:lang w:val="ro-RO"/>
              </w:rPr>
            </w:pPr>
            <w:r w:rsidRPr="008126DF">
              <w:rPr>
                <w:rFonts w:ascii="Times New Roman" w:hAnsi="Times New Roman"/>
                <w:bCs/>
                <w:sz w:val="24"/>
                <w:szCs w:val="24"/>
                <w:lang w:val="ro-RO"/>
              </w:rPr>
              <w:t>Datorii ale părților afiliate</w:t>
            </w:r>
          </w:p>
        </w:tc>
        <w:tc>
          <w:tcPr>
            <w:tcW w:w="2531" w:type="dxa"/>
          </w:tcPr>
          <w:p w:rsidR="00EE5DDF" w:rsidRPr="008126DF" w:rsidRDefault="00EE5DDF" w:rsidP="00A6430C">
            <w:pPr>
              <w:spacing w:after="0" w:line="240" w:lineRule="auto"/>
              <w:jc w:val="center"/>
              <w:rPr>
                <w:rFonts w:ascii="Times New Roman" w:hAnsi="Times New Roman"/>
                <w:bCs/>
                <w:sz w:val="24"/>
                <w:szCs w:val="24"/>
                <w:lang w:val="ro-RO"/>
              </w:rPr>
            </w:pPr>
            <w:r w:rsidRPr="008126DF">
              <w:rPr>
                <w:rFonts w:ascii="Times New Roman" w:hAnsi="Times New Roman"/>
                <w:bCs/>
                <w:sz w:val="24"/>
                <w:szCs w:val="24"/>
                <w:lang w:val="ro-RO"/>
              </w:rPr>
              <w:t>Creanţe ale părţilor afiliate</w:t>
            </w:r>
          </w:p>
        </w:tc>
      </w:tr>
    </w:tbl>
    <w:p w:rsidR="00EE5DDF" w:rsidRPr="008126DF" w:rsidRDefault="00EE5DDF" w:rsidP="00EE5DDF">
      <w:pPr>
        <w:spacing w:after="0" w:line="240" w:lineRule="auto"/>
        <w:ind w:firstLine="567"/>
        <w:jc w:val="both"/>
        <w:rPr>
          <w:rFonts w:ascii="Times New Roman" w:hAnsi="Times New Roman"/>
          <w:sz w:val="24"/>
          <w:szCs w:val="24"/>
          <w:lang w:val="ro-RO"/>
        </w:rPr>
      </w:pPr>
    </w:p>
    <w:p w:rsidR="00EE5DDF" w:rsidRPr="008126DF" w:rsidRDefault="00EE5DDF" w:rsidP="00EE5DDF">
      <w:pPr>
        <w:spacing w:after="0" w:line="240" w:lineRule="auto"/>
        <w:jc w:val="center"/>
        <w:rPr>
          <w:rFonts w:ascii="Times New Roman" w:hAnsi="Times New Roman"/>
          <w:i/>
          <w:sz w:val="24"/>
          <w:szCs w:val="24"/>
          <w:lang w:val="ro-RO"/>
        </w:rPr>
      </w:pPr>
      <w:r w:rsidRPr="008126DF">
        <w:rPr>
          <w:rFonts w:ascii="Times New Roman" w:hAnsi="Times New Roman"/>
          <w:i/>
          <w:sz w:val="24"/>
          <w:szCs w:val="24"/>
          <w:lang w:val="ro-RO"/>
        </w:rPr>
        <w:t>Contabilitatea operaţiunilor cu active comune</w:t>
      </w:r>
    </w:p>
    <w:p w:rsidR="00EE5DDF" w:rsidRPr="008126DF" w:rsidRDefault="00EE5DDF" w:rsidP="00EE5DDF">
      <w:pPr>
        <w:spacing w:after="0" w:line="240" w:lineRule="auto"/>
        <w:ind w:firstLine="567"/>
        <w:jc w:val="center"/>
        <w:rPr>
          <w:rFonts w:ascii="Times New Roman" w:hAnsi="Times New Roman"/>
          <w:i/>
          <w:sz w:val="24"/>
          <w:szCs w:val="24"/>
          <w:lang w:val="ro-RO"/>
        </w:rPr>
      </w:pPr>
      <w:r w:rsidRPr="008126DF">
        <w:rPr>
          <w:rFonts w:ascii="Times New Roman" w:hAnsi="Times New Roman"/>
          <w:i/>
          <w:sz w:val="24"/>
          <w:szCs w:val="24"/>
          <w:lang w:val="ro-RO"/>
        </w:rPr>
        <w:t>Contabilitatea contractelor de societate civilă la partenerul public</w:t>
      </w:r>
    </w:p>
    <w:p w:rsidR="00EE5DDF" w:rsidRPr="008126DF" w:rsidRDefault="00EE5DDF" w:rsidP="00EE5DDF">
      <w:pPr>
        <w:tabs>
          <w:tab w:val="left" w:pos="567"/>
        </w:tabs>
        <w:spacing w:after="0" w:line="240" w:lineRule="auto"/>
        <w:ind w:firstLine="567"/>
        <w:jc w:val="both"/>
        <w:rPr>
          <w:rFonts w:ascii="Times New Roman" w:hAnsi="Times New Roman"/>
          <w:color w:val="000000"/>
          <w:sz w:val="24"/>
          <w:szCs w:val="24"/>
          <w:lang w:val="ro-RO"/>
        </w:rPr>
      </w:pPr>
      <w:r w:rsidRPr="008126DF">
        <w:rPr>
          <w:rFonts w:ascii="Times New Roman" w:hAnsi="Times New Roman"/>
          <w:sz w:val="24"/>
          <w:szCs w:val="24"/>
          <w:lang w:val="ro-RO"/>
        </w:rPr>
        <w:t>50</w:t>
      </w:r>
      <w:r w:rsidRPr="008126DF">
        <w:rPr>
          <w:rFonts w:ascii="Times New Roman" w:hAnsi="Times New Roman"/>
          <w:color w:val="000000"/>
          <w:sz w:val="24"/>
          <w:szCs w:val="24"/>
          <w:lang w:val="ro-RO"/>
        </w:rPr>
        <w:t>. Partenerul public contabilizează operațiunile aferente contractului de societate civilă cu active comune după cum urmează:</w:t>
      </w:r>
    </w:p>
    <w:p w:rsidR="00EE5DDF" w:rsidRPr="008126DF" w:rsidRDefault="00EE5DDF" w:rsidP="00EE5DDF">
      <w:pPr>
        <w:spacing w:after="0" w:line="240" w:lineRule="auto"/>
        <w:ind w:firstLine="567"/>
        <w:jc w:val="both"/>
        <w:rPr>
          <w:rFonts w:ascii="Times New Roman" w:hAnsi="Times New Roman"/>
          <w:i/>
          <w:color w:val="000000"/>
          <w:sz w:val="24"/>
          <w:szCs w:val="24"/>
          <w:lang w:val="ro-RO"/>
        </w:rPr>
      </w:pPr>
      <w:r w:rsidRPr="008126DF">
        <w:rPr>
          <w:rFonts w:ascii="Times New Roman" w:hAnsi="Times New Roman"/>
          <w:i/>
          <w:color w:val="000000"/>
          <w:sz w:val="24"/>
          <w:szCs w:val="24"/>
          <w:lang w:val="ro-RO"/>
        </w:rPr>
        <w:t>1) în calitate de asociat conducător</w:t>
      </w:r>
    </w:p>
    <w:p w:rsidR="00EE5DDF" w:rsidRPr="008126DF" w:rsidRDefault="00EE5DDF" w:rsidP="00EE5DDF">
      <w:pPr>
        <w:spacing w:after="0" w:line="240" w:lineRule="auto"/>
        <w:ind w:firstLine="567"/>
        <w:jc w:val="both"/>
        <w:rPr>
          <w:rFonts w:ascii="Times New Roman" w:hAnsi="Times New Roman"/>
          <w:color w:val="000000"/>
          <w:sz w:val="24"/>
          <w:szCs w:val="24"/>
          <w:lang w:val="ro-RO"/>
        </w:rPr>
      </w:pPr>
      <w:r w:rsidRPr="008126DF">
        <w:rPr>
          <w:rFonts w:ascii="Times New Roman" w:hAnsi="Times New Roman"/>
          <w:color w:val="000000"/>
          <w:sz w:val="24"/>
          <w:szCs w:val="24"/>
          <w:lang w:val="ro-RO"/>
        </w:rPr>
        <w:t xml:space="preserve">- calcularea valorii contribuției partenerului privat </w:t>
      </w:r>
      <w:r w:rsidRPr="001D3850">
        <w:rPr>
          <w:rFonts w:ascii="Times New Roman" w:hAnsi="Times New Roman"/>
          <w:color w:val="000000"/>
          <w:sz w:val="24"/>
          <w:szCs w:val="24"/>
          <w:lang w:val="ro-RO"/>
        </w:rPr>
        <w:t>–</w:t>
      </w:r>
      <w:r w:rsidRPr="008126DF">
        <w:rPr>
          <w:rFonts w:ascii="Times New Roman" w:hAnsi="Times New Roman"/>
          <w:color w:val="000000"/>
          <w:sz w:val="24"/>
          <w:szCs w:val="24"/>
          <w:lang w:val="ro-RO"/>
        </w:rPr>
        <w:t xml:space="preserve"> ca majorare concomitentă a creanțelor și a veniturilor anticipate;</w:t>
      </w:r>
    </w:p>
    <w:p w:rsidR="00EE5DDF" w:rsidRPr="008126DF" w:rsidRDefault="00EE5DDF" w:rsidP="00EE5DDF">
      <w:pPr>
        <w:spacing w:after="0" w:line="240" w:lineRule="auto"/>
        <w:ind w:firstLine="567"/>
        <w:jc w:val="both"/>
        <w:rPr>
          <w:rFonts w:ascii="Times New Roman" w:hAnsi="Times New Roman"/>
          <w:color w:val="000000"/>
          <w:sz w:val="24"/>
          <w:szCs w:val="24"/>
          <w:lang w:val="ro-RO"/>
        </w:rPr>
      </w:pPr>
      <w:r w:rsidRPr="008126DF">
        <w:rPr>
          <w:rFonts w:ascii="Times New Roman" w:hAnsi="Times New Roman"/>
          <w:color w:val="000000"/>
          <w:sz w:val="24"/>
          <w:szCs w:val="24"/>
          <w:lang w:val="ro-RO"/>
        </w:rPr>
        <w:t>- încasarea mijloacelor bănești în calitate de contribuție a partenerului privat – ca majorare a mijloacelor bănești și diminuare a creanțelor;</w:t>
      </w:r>
    </w:p>
    <w:p w:rsidR="00EE5DDF" w:rsidRPr="008126DF" w:rsidRDefault="00EE5DDF" w:rsidP="00EE5DDF">
      <w:pPr>
        <w:spacing w:after="0" w:line="240" w:lineRule="auto"/>
        <w:ind w:firstLine="567"/>
        <w:jc w:val="both"/>
        <w:rPr>
          <w:rFonts w:ascii="Times New Roman" w:hAnsi="Times New Roman"/>
          <w:color w:val="000000"/>
          <w:sz w:val="24"/>
          <w:szCs w:val="24"/>
          <w:lang w:val="ro-RO"/>
        </w:rPr>
      </w:pPr>
      <w:r w:rsidRPr="008126DF">
        <w:rPr>
          <w:rFonts w:ascii="Times New Roman" w:hAnsi="Times New Roman"/>
          <w:color w:val="000000"/>
          <w:sz w:val="24"/>
          <w:szCs w:val="24"/>
          <w:lang w:val="ro-RO"/>
        </w:rPr>
        <w:t>- reflectarea valorii obiectului procurat în conformitate cu condițiile contractuale – ca majorare concomitentă a activelor nefinanciare și a datoriilor sau diminuare a creanțelor;</w:t>
      </w:r>
    </w:p>
    <w:p w:rsidR="00EE5DDF" w:rsidRPr="008126DF" w:rsidRDefault="00EE5DDF" w:rsidP="00EE5DDF">
      <w:pPr>
        <w:spacing w:after="0" w:line="240" w:lineRule="auto"/>
        <w:ind w:firstLine="567"/>
        <w:jc w:val="both"/>
        <w:rPr>
          <w:rFonts w:ascii="Times New Roman" w:hAnsi="Times New Roman"/>
          <w:color w:val="000000"/>
          <w:sz w:val="24"/>
          <w:szCs w:val="24"/>
          <w:lang w:val="ro-RO"/>
        </w:rPr>
      </w:pPr>
      <w:r w:rsidRPr="008126DF">
        <w:rPr>
          <w:rFonts w:ascii="Times New Roman" w:hAnsi="Times New Roman"/>
          <w:color w:val="000000"/>
          <w:sz w:val="24"/>
          <w:szCs w:val="24"/>
          <w:lang w:val="ro-RO"/>
        </w:rPr>
        <w:t>- calcularea uzurii obiectului contractului de societate civilă – ca majorare concomitentă a cheltuielilor și a uzurii activului nefinanciar;</w:t>
      </w:r>
    </w:p>
    <w:p w:rsidR="00EE5DDF" w:rsidRPr="008126DF" w:rsidRDefault="00EE5DDF" w:rsidP="00EE5DDF">
      <w:pPr>
        <w:spacing w:after="0" w:line="240" w:lineRule="auto"/>
        <w:ind w:firstLine="567"/>
        <w:jc w:val="both"/>
        <w:rPr>
          <w:rFonts w:ascii="Times New Roman" w:hAnsi="Times New Roman"/>
          <w:color w:val="000000"/>
          <w:sz w:val="24"/>
          <w:szCs w:val="24"/>
          <w:lang w:val="ro-RO"/>
        </w:rPr>
      </w:pPr>
      <w:r w:rsidRPr="008126DF">
        <w:rPr>
          <w:rFonts w:ascii="Times New Roman" w:hAnsi="Times New Roman"/>
          <w:color w:val="000000"/>
          <w:sz w:val="24"/>
          <w:szCs w:val="24"/>
          <w:lang w:val="ro-RO"/>
        </w:rPr>
        <w:t>- înregistrarea cheltuielilor de exploatare a obiectului contractului – ca majorare concomitentă a cheltuielilor și a datoriilor, diminuare a stocurilor etc.;</w:t>
      </w:r>
    </w:p>
    <w:p w:rsidR="00EE5DDF" w:rsidRPr="008126DF" w:rsidRDefault="00EE5DDF" w:rsidP="00EE5DDF">
      <w:pPr>
        <w:spacing w:after="0" w:line="240" w:lineRule="auto"/>
        <w:ind w:firstLine="567"/>
        <w:jc w:val="both"/>
        <w:rPr>
          <w:rFonts w:ascii="Times New Roman" w:hAnsi="Times New Roman"/>
          <w:color w:val="000000"/>
          <w:sz w:val="24"/>
          <w:szCs w:val="24"/>
          <w:lang w:val="ro-RO"/>
        </w:rPr>
      </w:pPr>
      <w:r w:rsidRPr="008126DF">
        <w:rPr>
          <w:rFonts w:ascii="Times New Roman" w:hAnsi="Times New Roman"/>
          <w:color w:val="000000"/>
          <w:sz w:val="24"/>
          <w:szCs w:val="24"/>
          <w:lang w:val="ro-RO"/>
        </w:rPr>
        <w:t>- înregistrarea veniturilor obținute în urma activității societății civile – ca majorare concomitentă a creanțelor, mijloacelor bănești și a veniturilor totale;</w:t>
      </w:r>
    </w:p>
    <w:p w:rsidR="00EE5DDF" w:rsidRPr="008126DF" w:rsidRDefault="00EE5DDF" w:rsidP="00EE5DDF">
      <w:pPr>
        <w:spacing w:after="0" w:line="240" w:lineRule="auto"/>
        <w:ind w:firstLine="567"/>
        <w:jc w:val="both"/>
        <w:rPr>
          <w:rFonts w:ascii="Times New Roman" w:hAnsi="Times New Roman"/>
          <w:color w:val="000000"/>
          <w:sz w:val="24"/>
          <w:szCs w:val="24"/>
          <w:lang w:val="ro-RO"/>
        </w:rPr>
      </w:pPr>
      <w:r w:rsidRPr="008126DF">
        <w:rPr>
          <w:rFonts w:ascii="Times New Roman" w:hAnsi="Times New Roman"/>
          <w:color w:val="000000"/>
          <w:sz w:val="24"/>
          <w:szCs w:val="24"/>
          <w:lang w:val="ro-RO"/>
        </w:rPr>
        <w:t>- reflecarea la sf</w:t>
      </w:r>
      <w:r>
        <w:rPr>
          <w:rFonts w:ascii="Times New Roman" w:hAnsi="Times New Roman"/>
          <w:color w:val="000000"/>
          <w:sz w:val="24"/>
          <w:szCs w:val="24"/>
          <w:lang w:val="ro-RO"/>
        </w:rPr>
        <w:t>î</w:t>
      </w:r>
      <w:r w:rsidRPr="008126DF">
        <w:rPr>
          <w:rFonts w:ascii="Times New Roman" w:hAnsi="Times New Roman"/>
          <w:color w:val="000000"/>
          <w:sz w:val="24"/>
          <w:szCs w:val="24"/>
          <w:lang w:val="ro-RO"/>
        </w:rPr>
        <w:t>rșitul perioadei de gestiune a veniturilor totale aferente creanțelor neachitate – ca diminuare a veniturilor și majorare a veniturilor anticipate.</w:t>
      </w:r>
    </w:p>
    <w:p w:rsidR="00EE5DDF" w:rsidRPr="008126DF" w:rsidRDefault="00EE5DDF" w:rsidP="00EE5DDF">
      <w:pPr>
        <w:spacing w:after="0" w:line="240" w:lineRule="auto"/>
        <w:ind w:firstLine="567"/>
        <w:jc w:val="both"/>
        <w:rPr>
          <w:rFonts w:ascii="Times New Roman" w:hAnsi="Times New Roman"/>
          <w:color w:val="000000"/>
          <w:sz w:val="24"/>
          <w:szCs w:val="24"/>
          <w:lang w:val="ro-RO"/>
        </w:rPr>
      </w:pPr>
      <w:r w:rsidRPr="008126DF">
        <w:rPr>
          <w:rFonts w:ascii="Times New Roman" w:hAnsi="Times New Roman"/>
          <w:color w:val="000000"/>
          <w:sz w:val="24"/>
          <w:szCs w:val="24"/>
          <w:lang w:val="ro-RO"/>
        </w:rPr>
        <w:t>- restabilirea la începutul perioadei de gestiune a veniturilor totale aferente creanțelor ce urmează a fi încasate – ca diminuare a veniturilor anticipate și majorare a veniturilor;</w:t>
      </w:r>
    </w:p>
    <w:p w:rsidR="00EE5DDF" w:rsidRPr="008126DF" w:rsidRDefault="00EE5DDF" w:rsidP="00EE5DDF">
      <w:pPr>
        <w:spacing w:after="0" w:line="240" w:lineRule="auto"/>
        <w:ind w:firstLine="567"/>
        <w:jc w:val="both"/>
        <w:rPr>
          <w:rFonts w:ascii="Times New Roman" w:hAnsi="Times New Roman"/>
          <w:color w:val="000000"/>
          <w:sz w:val="24"/>
          <w:szCs w:val="24"/>
          <w:lang w:val="ro-RO"/>
        </w:rPr>
      </w:pPr>
      <w:r w:rsidRPr="008126DF">
        <w:rPr>
          <w:rFonts w:ascii="Times New Roman" w:hAnsi="Times New Roman"/>
          <w:color w:val="000000"/>
          <w:sz w:val="24"/>
          <w:szCs w:val="24"/>
          <w:lang w:val="ro-RO"/>
        </w:rPr>
        <w:t>- înregistrarea veniturilor ce îi revin partenerului privat în conformitate cu cotele stabilite în contract – ca diminuare a veniturilor totale și majorare a datoriilor;</w:t>
      </w:r>
    </w:p>
    <w:p w:rsidR="00EE5DDF" w:rsidRPr="008126DF" w:rsidRDefault="00EE5DDF" w:rsidP="00EE5DDF">
      <w:pPr>
        <w:spacing w:after="0" w:line="240" w:lineRule="auto"/>
        <w:ind w:firstLine="567"/>
        <w:jc w:val="both"/>
        <w:rPr>
          <w:rFonts w:ascii="Times New Roman" w:hAnsi="Times New Roman"/>
          <w:color w:val="000000"/>
          <w:sz w:val="24"/>
          <w:szCs w:val="24"/>
          <w:lang w:val="ro-RO"/>
        </w:rPr>
      </w:pPr>
      <w:r w:rsidRPr="008126DF">
        <w:rPr>
          <w:rFonts w:ascii="Times New Roman" w:hAnsi="Times New Roman"/>
          <w:color w:val="000000"/>
          <w:sz w:val="24"/>
          <w:szCs w:val="24"/>
          <w:lang w:val="ro-RO"/>
        </w:rPr>
        <w:t>- stingerea datoriilor aferente partenerului privat – ca diminuare concomitentă a datoriilor și a mijloacelor bănești.</w:t>
      </w:r>
    </w:p>
    <w:p w:rsidR="00EE5DDF" w:rsidRPr="008126DF" w:rsidRDefault="00EE5DDF" w:rsidP="00EE5DDF">
      <w:pPr>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 decontarea uniformă pe durata contractului a veniturilor anticipate la venituri aferente contribuției primite de la partenerul privat la începutul contractului de societate civilă – ca diminuare a veniturilor anticipate și majorare a veniturilor;</w:t>
      </w:r>
    </w:p>
    <w:p w:rsidR="00EE5DDF" w:rsidRPr="008126DF" w:rsidRDefault="00EE5DDF" w:rsidP="00EE5DDF">
      <w:pPr>
        <w:spacing w:after="0" w:line="240" w:lineRule="auto"/>
        <w:ind w:firstLine="567"/>
        <w:jc w:val="both"/>
        <w:rPr>
          <w:rFonts w:ascii="Times New Roman" w:hAnsi="Times New Roman"/>
          <w:i/>
          <w:color w:val="000000"/>
          <w:sz w:val="24"/>
          <w:szCs w:val="24"/>
          <w:lang w:val="ro-RO"/>
        </w:rPr>
      </w:pPr>
      <w:r w:rsidRPr="008126DF">
        <w:rPr>
          <w:rFonts w:ascii="Times New Roman" w:hAnsi="Times New Roman"/>
          <w:i/>
          <w:color w:val="000000"/>
          <w:sz w:val="24"/>
          <w:szCs w:val="24"/>
          <w:lang w:val="ro-RO"/>
        </w:rPr>
        <w:t xml:space="preserve">2) în calitate de asociat </w:t>
      </w:r>
    </w:p>
    <w:p w:rsidR="00EE5DDF" w:rsidRPr="008126DF" w:rsidRDefault="00EE5DDF" w:rsidP="00EE5DDF">
      <w:pPr>
        <w:spacing w:after="0" w:line="240" w:lineRule="auto"/>
        <w:ind w:firstLine="567"/>
        <w:jc w:val="both"/>
        <w:rPr>
          <w:rFonts w:ascii="Times New Roman" w:hAnsi="Times New Roman"/>
          <w:color w:val="000000"/>
          <w:sz w:val="24"/>
          <w:szCs w:val="24"/>
          <w:lang w:val="ro-RO"/>
        </w:rPr>
      </w:pPr>
      <w:r w:rsidRPr="008126DF">
        <w:rPr>
          <w:rFonts w:ascii="Times New Roman" w:hAnsi="Times New Roman"/>
          <w:color w:val="000000"/>
          <w:sz w:val="24"/>
          <w:szCs w:val="24"/>
          <w:lang w:val="ro-RO"/>
        </w:rPr>
        <w:t>- reflectarea mijloacelor bănești/valorii activelor nefinanciare transmise în calitate de contribuție partenerului privat – ca majorare concomitentă a cheltuielilor anticipate și diminuare a mijloacelor bănești/ activelor nefinanciare;</w:t>
      </w:r>
    </w:p>
    <w:p w:rsidR="00EE5DDF" w:rsidRPr="008126DF" w:rsidRDefault="00EE5DDF" w:rsidP="00EE5DDF">
      <w:pPr>
        <w:spacing w:after="0" w:line="240" w:lineRule="auto"/>
        <w:ind w:firstLine="567"/>
        <w:jc w:val="both"/>
        <w:rPr>
          <w:rFonts w:ascii="Times New Roman" w:hAnsi="Times New Roman"/>
          <w:color w:val="000000"/>
          <w:sz w:val="24"/>
          <w:szCs w:val="24"/>
          <w:lang w:val="ro-RO"/>
        </w:rPr>
      </w:pPr>
      <w:r w:rsidRPr="008126DF">
        <w:rPr>
          <w:rFonts w:ascii="Times New Roman" w:hAnsi="Times New Roman"/>
          <w:color w:val="000000"/>
          <w:sz w:val="24"/>
          <w:szCs w:val="24"/>
          <w:lang w:val="ro-RO"/>
        </w:rPr>
        <w:t xml:space="preserve">- calcularea veniturilor aferente contractelor de societate civilă în conformitate cu cotele stabilite – ca majorare concomitentă a creanțelor și a veniturilor; </w:t>
      </w:r>
    </w:p>
    <w:p w:rsidR="00EE5DDF" w:rsidRPr="008126DF" w:rsidRDefault="00EE5DDF" w:rsidP="00EE5DDF">
      <w:pPr>
        <w:spacing w:after="0" w:line="240" w:lineRule="auto"/>
        <w:ind w:firstLine="567"/>
        <w:jc w:val="both"/>
        <w:rPr>
          <w:rFonts w:ascii="Times New Roman" w:hAnsi="Times New Roman"/>
          <w:color w:val="000000"/>
          <w:sz w:val="24"/>
          <w:szCs w:val="24"/>
          <w:lang w:val="ro-RO"/>
        </w:rPr>
      </w:pPr>
      <w:r w:rsidRPr="008126DF">
        <w:rPr>
          <w:rFonts w:ascii="Times New Roman" w:hAnsi="Times New Roman"/>
          <w:color w:val="000000"/>
          <w:sz w:val="24"/>
          <w:szCs w:val="24"/>
          <w:lang w:val="ro-RO"/>
        </w:rPr>
        <w:t>- stingerea creanțelor aferente contractelor de societate civilă – ca majorare a mijloacelor bănești și diminuare a creanțelor;</w:t>
      </w:r>
    </w:p>
    <w:p w:rsidR="00EE5DDF" w:rsidRPr="008126DF" w:rsidRDefault="00EE5DDF" w:rsidP="00EE5DDF">
      <w:pPr>
        <w:spacing w:after="0" w:line="240" w:lineRule="auto"/>
        <w:ind w:firstLine="567"/>
        <w:jc w:val="both"/>
        <w:rPr>
          <w:rFonts w:ascii="Times New Roman" w:hAnsi="Times New Roman"/>
          <w:sz w:val="24"/>
          <w:szCs w:val="24"/>
          <w:lang w:val="ro-RO"/>
        </w:rPr>
      </w:pPr>
      <w:r w:rsidRPr="008126DF">
        <w:rPr>
          <w:rFonts w:ascii="Times New Roman" w:hAnsi="Times New Roman"/>
          <w:color w:val="000000"/>
          <w:sz w:val="24"/>
          <w:szCs w:val="24"/>
          <w:lang w:val="ro-RO"/>
        </w:rPr>
        <w:t xml:space="preserve">- decontarea uniformă pe durata contractului a cheltuielilor anticipate la cheltuieli aferente contribuției transmise partenerului privat la începutul contractului de societate civilă – ca </w:t>
      </w:r>
      <w:r w:rsidRPr="008126DF">
        <w:rPr>
          <w:rFonts w:ascii="Times New Roman" w:hAnsi="Times New Roman"/>
          <w:sz w:val="24"/>
          <w:szCs w:val="24"/>
          <w:lang w:val="ro-RO"/>
        </w:rPr>
        <w:t>majorare a cheltuielilor</w:t>
      </w:r>
      <w:r w:rsidRPr="008126DF">
        <w:rPr>
          <w:rFonts w:ascii="Times New Roman" w:hAnsi="Times New Roman"/>
          <w:color w:val="000000"/>
          <w:sz w:val="24"/>
          <w:szCs w:val="24"/>
          <w:lang w:val="ro-RO"/>
        </w:rPr>
        <w:t xml:space="preserve"> </w:t>
      </w:r>
      <w:r w:rsidRPr="008126DF">
        <w:rPr>
          <w:rFonts w:ascii="Times New Roman" w:hAnsi="Times New Roman"/>
          <w:sz w:val="24"/>
          <w:szCs w:val="24"/>
          <w:lang w:val="ro-RO"/>
        </w:rPr>
        <w:t>și</w:t>
      </w:r>
      <w:r w:rsidRPr="008126DF">
        <w:rPr>
          <w:rFonts w:ascii="Times New Roman" w:hAnsi="Times New Roman"/>
          <w:color w:val="000000"/>
          <w:sz w:val="24"/>
          <w:szCs w:val="24"/>
          <w:lang w:val="ro-RO"/>
        </w:rPr>
        <w:t xml:space="preserve"> diminuare a </w:t>
      </w:r>
      <w:r w:rsidRPr="008126DF">
        <w:rPr>
          <w:rFonts w:ascii="Times New Roman" w:hAnsi="Times New Roman"/>
          <w:sz w:val="24"/>
          <w:szCs w:val="24"/>
          <w:lang w:val="ro-RO"/>
        </w:rPr>
        <w:t>cheltuielilor anticipate.</w:t>
      </w:r>
    </w:p>
    <w:p w:rsidR="00EE5DDF" w:rsidRPr="008126DF" w:rsidRDefault="00EE5DDF" w:rsidP="00EE5DDF">
      <w:pPr>
        <w:tabs>
          <w:tab w:val="left" w:pos="567"/>
        </w:tabs>
        <w:spacing w:after="0" w:line="240" w:lineRule="auto"/>
        <w:jc w:val="both"/>
        <w:rPr>
          <w:rFonts w:ascii="Times New Roman" w:hAnsi="Times New Roman"/>
          <w:i/>
          <w:sz w:val="24"/>
          <w:szCs w:val="24"/>
          <w:lang w:val="ro-RO"/>
        </w:rPr>
      </w:pPr>
    </w:p>
    <w:p w:rsidR="00EE5DDF" w:rsidRPr="008126DF" w:rsidRDefault="00EE5DDF" w:rsidP="00EE5DDF">
      <w:pPr>
        <w:spacing w:after="0" w:line="240" w:lineRule="auto"/>
        <w:ind w:firstLine="567"/>
        <w:jc w:val="center"/>
        <w:rPr>
          <w:rFonts w:ascii="Times New Roman" w:hAnsi="Times New Roman"/>
          <w:i/>
          <w:sz w:val="24"/>
          <w:szCs w:val="24"/>
          <w:lang w:val="ro-RO"/>
        </w:rPr>
      </w:pPr>
      <w:r w:rsidRPr="008126DF">
        <w:rPr>
          <w:rFonts w:ascii="Times New Roman" w:hAnsi="Times New Roman"/>
          <w:i/>
          <w:sz w:val="24"/>
          <w:szCs w:val="24"/>
          <w:lang w:val="ro-RO"/>
        </w:rPr>
        <w:lastRenderedPageBreak/>
        <w:t>Contabilitatea contractelor de societate civilă la partenerul privat</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51. Partenerul privat ține contabilitatea operaţiunilor în cadrul societăţii civile cu active comune în conformitate cu prevederile pct. 27</w:t>
      </w:r>
      <w:r>
        <w:rPr>
          <w:rFonts w:ascii="Times New Roman" w:hAnsi="Times New Roman"/>
          <w:sz w:val="24"/>
          <w:szCs w:val="24"/>
          <w:lang w:val="ro-RO"/>
        </w:rPr>
        <w:t xml:space="preserve"> -</w:t>
      </w:r>
      <w:r w:rsidRPr="008126DF">
        <w:rPr>
          <w:rFonts w:ascii="Times New Roman" w:hAnsi="Times New Roman"/>
          <w:sz w:val="24"/>
          <w:szCs w:val="24"/>
          <w:lang w:val="ro-RO"/>
        </w:rPr>
        <w:t xml:space="preserve"> 30 din SNC „Părţi afiliate şi contracte de societate civilă”.</w:t>
      </w:r>
    </w:p>
    <w:p w:rsidR="00EE5DDF" w:rsidRPr="008126DF" w:rsidRDefault="00EE5DDF" w:rsidP="00EE5DDF">
      <w:pPr>
        <w:tabs>
          <w:tab w:val="left" w:pos="993"/>
        </w:tabs>
        <w:spacing w:after="0" w:line="240" w:lineRule="auto"/>
        <w:ind w:firstLine="567"/>
        <w:jc w:val="both"/>
        <w:rPr>
          <w:rFonts w:ascii="Times New Roman" w:hAnsi="Times New Roman"/>
          <w:b/>
          <w:i/>
          <w:sz w:val="24"/>
          <w:szCs w:val="24"/>
          <w:lang w:val="ro-RO"/>
        </w:rPr>
      </w:pPr>
      <w:r w:rsidRPr="008126DF">
        <w:rPr>
          <w:rFonts w:ascii="Times New Roman" w:hAnsi="Times New Roman"/>
          <w:sz w:val="24"/>
          <w:szCs w:val="24"/>
          <w:lang w:val="ro-RO"/>
        </w:rPr>
        <w:t>52. Evidența costurilor, veniturilor, creanțelor și datoriilor aferente operațiunilor de societate civilă cu active comune se ține în subconturi separate de alte activități.</w:t>
      </w:r>
    </w:p>
    <w:p w:rsidR="00EE5DDF" w:rsidRPr="008126DF" w:rsidRDefault="00EE5DDF" w:rsidP="00EE5DDF">
      <w:pPr>
        <w:tabs>
          <w:tab w:val="left" w:pos="993"/>
        </w:tabs>
        <w:spacing w:after="0" w:line="240" w:lineRule="auto"/>
        <w:ind w:firstLine="567"/>
        <w:jc w:val="both"/>
        <w:rPr>
          <w:rFonts w:ascii="Times New Roman" w:hAnsi="Times New Roman"/>
          <w:i/>
          <w:sz w:val="24"/>
          <w:szCs w:val="24"/>
          <w:lang w:val="ro-RO"/>
        </w:rPr>
      </w:pPr>
      <w:r w:rsidRPr="008126DF">
        <w:rPr>
          <w:rFonts w:ascii="Times New Roman" w:hAnsi="Times New Roman"/>
          <w:b/>
          <w:i/>
          <w:sz w:val="24"/>
          <w:szCs w:val="24"/>
          <w:lang w:val="ro-RO"/>
        </w:rPr>
        <w:t xml:space="preserve">Exemplul 8. </w:t>
      </w:r>
      <w:r w:rsidRPr="008126DF">
        <w:rPr>
          <w:rFonts w:ascii="Times New Roman" w:hAnsi="Times New Roman"/>
          <w:i/>
          <w:sz w:val="24"/>
          <w:szCs w:val="24"/>
          <w:lang w:val="ro-RO"/>
        </w:rPr>
        <w:t xml:space="preserve">Partenerul public şi partenerul privat au achiziţionat în anul 201X în baza unui contract de societate civilă, 5 dispozitive medicale performante pentru dotarea serviciului de diagnostic şi laborator în cadrul instituţiilor medico-sanitare publice republicane la un preţ total 6 500 000 lei, cu o durată de utilizare de 7 ani. Echipamentul urmează a fi utilizat pentru prestarea serviciilor de diagnostic şi laborator contra plată, conform tarifelor aprobate de ministerul de resort, precum şi pentru prestarea serviciilor medicale finanţate din contul fondurilor asigurării obligatorii de asistență medicală. </w:t>
      </w:r>
    </w:p>
    <w:p w:rsidR="00EE5DDF" w:rsidRPr="008126DF" w:rsidRDefault="00EE5DDF" w:rsidP="00EE5DDF">
      <w:pPr>
        <w:tabs>
          <w:tab w:val="left" w:pos="993"/>
        </w:tabs>
        <w:spacing w:after="0" w:line="240" w:lineRule="auto"/>
        <w:ind w:firstLine="567"/>
        <w:jc w:val="both"/>
        <w:rPr>
          <w:rFonts w:ascii="Times New Roman" w:hAnsi="Times New Roman"/>
          <w:i/>
          <w:sz w:val="24"/>
          <w:szCs w:val="24"/>
          <w:lang w:val="ro-RO"/>
        </w:rPr>
      </w:pPr>
      <w:r w:rsidRPr="008126DF">
        <w:rPr>
          <w:rFonts w:ascii="Times New Roman" w:hAnsi="Times New Roman"/>
          <w:i/>
          <w:sz w:val="24"/>
          <w:szCs w:val="24"/>
          <w:lang w:val="ro-RO"/>
        </w:rPr>
        <w:t xml:space="preserve">Conform contractului, participația partenerului public la societatea civilă constituie 45% din valoarea echipamentului, iar a partenerului privat 55%. </w:t>
      </w:r>
    </w:p>
    <w:p w:rsidR="00EE5DDF" w:rsidRPr="008126DF" w:rsidRDefault="00EE5DDF" w:rsidP="00EE5DDF">
      <w:pPr>
        <w:tabs>
          <w:tab w:val="left" w:pos="993"/>
        </w:tabs>
        <w:spacing w:after="0" w:line="240" w:lineRule="auto"/>
        <w:ind w:firstLine="567"/>
        <w:jc w:val="both"/>
        <w:rPr>
          <w:rFonts w:ascii="Times New Roman" w:hAnsi="Times New Roman"/>
          <w:i/>
          <w:sz w:val="24"/>
          <w:szCs w:val="24"/>
          <w:lang w:val="ro-RO"/>
        </w:rPr>
      </w:pPr>
      <w:r w:rsidRPr="008126DF">
        <w:rPr>
          <w:rFonts w:ascii="Times New Roman" w:hAnsi="Times New Roman"/>
          <w:i/>
          <w:sz w:val="24"/>
          <w:szCs w:val="24"/>
          <w:lang w:val="ro-RO"/>
        </w:rPr>
        <w:t xml:space="preserve">Partenerul public este numit în calitate de asociat conducător. Partenerul privat transferă contribuția sa partenerului public pentru procurarea de către acesta a </w:t>
      </w:r>
      <w:r>
        <w:rPr>
          <w:rFonts w:ascii="Times New Roman" w:hAnsi="Times New Roman"/>
          <w:i/>
          <w:sz w:val="24"/>
          <w:szCs w:val="24"/>
          <w:lang w:val="ro-RO"/>
        </w:rPr>
        <w:t>echipamentului</w:t>
      </w:r>
      <w:r w:rsidRPr="008126DF">
        <w:rPr>
          <w:rFonts w:ascii="Times New Roman" w:hAnsi="Times New Roman"/>
          <w:i/>
          <w:sz w:val="24"/>
          <w:szCs w:val="24"/>
          <w:lang w:val="ro-RO"/>
        </w:rPr>
        <w:t>.</w:t>
      </w:r>
    </w:p>
    <w:p w:rsidR="00EE5DDF" w:rsidRPr="008126DF" w:rsidRDefault="00EE5DDF" w:rsidP="00EE5DDF">
      <w:pPr>
        <w:tabs>
          <w:tab w:val="left" w:pos="993"/>
        </w:tabs>
        <w:spacing w:after="0" w:line="240" w:lineRule="auto"/>
        <w:ind w:firstLine="567"/>
        <w:jc w:val="both"/>
        <w:rPr>
          <w:rFonts w:ascii="Times New Roman" w:hAnsi="Times New Roman"/>
          <w:i/>
          <w:sz w:val="24"/>
          <w:szCs w:val="24"/>
          <w:lang w:val="ro-RO"/>
        </w:rPr>
      </w:pPr>
      <w:r w:rsidRPr="008126DF">
        <w:rPr>
          <w:rFonts w:ascii="Times New Roman" w:hAnsi="Times New Roman"/>
          <w:i/>
          <w:sz w:val="24"/>
          <w:szCs w:val="24"/>
          <w:lang w:val="ro-RO"/>
        </w:rPr>
        <w:t xml:space="preserve">În  decursul  perioadei de gestiune 201X,  venitul anual de la prestarea serviciilor medicale contra plată constituie 2 045 000 lei, iar veniturile din prestarea serviciilor medicale finanţate din contul fondurilor asigurării obligatorii de asistență medicală – 2 854 000 lei. </w:t>
      </w:r>
    </w:p>
    <w:p w:rsidR="00EE5DDF" w:rsidRPr="008126DF" w:rsidRDefault="00EE5DDF" w:rsidP="00EE5DDF">
      <w:pPr>
        <w:tabs>
          <w:tab w:val="left" w:pos="993"/>
        </w:tabs>
        <w:spacing w:after="0" w:line="240" w:lineRule="auto"/>
        <w:ind w:firstLine="567"/>
        <w:jc w:val="both"/>
        <w:rPr>
          <w:rFonts w:ascii="Times New Roman" w:hAnsi="Times New Roman"/>
          <w:i/>
          <w:sz w:val="24"/>
          <w:szCs w:val="24"/>
          <w:lang w:val="ro-RO"/>
        </w:rPr>
      </w:pPr>
      <w:r w:rsidRPr="008126DF">
        <w:rPr>
          <w:rFonts w:ascii="Times New Roman" w:hAnsi="Times New Roman"/>
          <w:i/>
          <w:sz w:val="24"/>
          <w:szCs w:val="24"/>
          <w:lang w:val="ro-RO"/>
        </w:rPr>
        <w:t xml:space="preserve">Conform contractului, veniturile  obţinute  din  prestarea serviciilor medicale contra plată se repartizează  proporţional  cu  mijloacele  depuse  de  către  fiecare  asociat  la  achiziţionarea </w:t>
      </w:r>
      <w:r>
        <w:rPr>
          <w:rFonts w:ascii="Times New Roman" w:hAnsi="Times New Roman"/>
          <w:i/>
          <w:sz w:val="24"/>
          <w:szCs w:val="24"/>
          <w:lang w:val="ro-RO"/>
        </w:rPr>
        <w:t>echipamentului</w:t>
      </w:r>
      <w:r w:rsidRPr="008126DF">
        <w:rPr>
          <w:rFonts w:ascii="Times New Roman" w:hAnsi="Times New Roman"/>
          <w:i/>
          <w:sz w:val="24"/>
          <w:szCs w:val="24"/>
          <w:lang w:val="ro-RO"/>
        </w:rPr>
        <w:t>, iar veniturile din prestarea serviciilor medicale finanţate din contul fondurilor asigurării obligatorii de asistență medicală se repartizează după cum urmează – partenerului public î</w:t>
      </w:r>
      <w:r>
        <w:rPr>
          <w:rFonts w:ascii="Times New Roman" w:hAnsi="Times New Roman"/>
          <w:i/>
          <w:sz w:val="24"/>
          <w:szCs w:val="24"/>
          <w:lang w:val="ro-RO"/>
        </w:rPr>
        <w:t>i</w:t>
      </w:r>
      <w:r w:rsidRPr="008126DF">
        <w:rPr>
          <w:rFonts w:ascii="Times New Roman" w:hAnsi="Times New Roman"/>
          <w:i/>
          <w:sz w:val="24"/>
          <w:szCs w:val="24"/>
          <w:lang w:val="ro-RO"/>
        </w:rPr>
        <w:t xml:space="preserve"> revin 90%, partenerului privat </w:t>
      </w:r>
      <w:r w:rsidRPr="00C91C38">
        <w:rPr>
          <w:rFonts w:ascii="Times New Roman" w:hAnsi="Times New Roman"/>
          <w:i/>
          <w:sz w:val="24"/>
          <w:szCs w:val="24"/>
          <w:lang w:val="ro-RO"/>
        </w:rPr>
        <w:t xml:space="preserve">– </w:t>
      </w:r>
      <w:r w:rsidRPr="008126DF">
        <w:rPr>
          <w:rFonts w:ascii="Times New Roman" w:hAnsi="Times New Roman"/>
          <w:i/>
          <w:sz w:val="24"/>
          <w:szCs w:val="24"/>
          <w:lang w:val="ro-RO"/>
        </w:rPr>
        <w:t>10% din suma totală a veniturilor.</w:t>
      </w:r>
    </w:p>
    <w:p w:rsidR="00EE5DDF" w:rsidRPr="008126DF" w:rsidRDefault="00EE5DDF" w:rsidP="00EE5DDF">
      <w:pPr>
        <w:tabs>
          <w:tab w:val="left" w:pos="993"/>
        </w:tabs>
        <w:spacing w:after="0" w:line="240" w:lineRule="auto"/>
        <w:ind w:firstLine="567"/>
        <w:jc w:val="both"/>
        <w:rPr>
          <w:rFonts w:ascii="Times New Roman" w:hAnsi="Times New Roman"/>
          <w:i/>
          <w:sz w:val="24"/>
          <w:szCs w:val="24"/>
          <w:lang w:val="ro-RO"/>
        </w:rPr>
      </w:pPr>
      <w:r w:rsidRPr="008126DF">
        <w:rPr>
          <w:rFonts w:ascii="Times New Roman" w:hAnsi="Times New Roman"/>
          <w:i/>
          <w:sz w:val="24"/>
          <w:szCs w:val="24"/>
          <w:lang w:val="ro-RO"/>
        </w:rPr>
        <w:t>Conform politicilor contabile, partenerul privat decontează cota valorii obiectului finanțat din surse proprii la cheltuieli curente în mod uniform pe durata contractului de societate civilă.</w:t>
      </w:r>
    </w:p>
    <w:p w:rsidR="00EE5DDF" w:rsidRPr="008126DF" w:rsidRDefault="00EE5DDF" w:rsidP="00EE5DDF">
      <w:pPr>
        <w:tabs>
          <w:tab w:val="left" w:pos="993"/>
        </w:tabs>
        <w:spacing w:after="0" w:line="240" w:lineRule="auto"/>
        <w:ind w:firstLine="567"/>
        <w:jc w:val="both"/>
        <w:rPr>
          <w:rFonts w:ascii="Times New Roman" w:hAnsi="Times New Roman"/>
          <w:i/>
          <w:sz w:val="24"/>
          <w:szCs w:val="24"/>
          <w:lang w:val="ro-RO"/>
        </w:rPr>
      </w:pPr>
      <w:r w:rsidRPr="008126DF">
        <w:rPr>
          <w:rFonts w:ascii="Times New Roman" w:hAnsi="Times New Roman"/>
          <w:i/>
          <w:sz w:val="24"/>
          <w:szCs w:val="24"/>
          <w:lang w:val="ro-RO"/>
        </w:rPr>
        <w:t>Durata contractului de parteneriat public</w:t>
      </w:r>
      <w:r>
        <w:rPr>
          <w:rFonts w:ascii="Times New Roman" w:hAnsi="Times New Roman"/>
          <w:i/>
          <w:sz w:val="24"/>
          <w:szCs w:val="24"/>
          <w:lang w:val="ro-RO"/>
        </w:rPr>
        <w:t>-</w:t>
      </w:r>
      <w:r w:rsidRPr="008126DF">
        <w:rPr>
          <w:rFonts w:ascii="Times New Roman" w:hAnsi="Times New Roman"/>
          <w:i/>
          <w:sz w:val="24"/>
          <w:szCs w:val="24"/>
          <w:lang w:val="ro-RO"/>
        </w:rPr>
        <w:t>privat constituie 6 ani.</w:t>
      </w:r>
    </w:p>
    <w:p w:rsidR="00EE5DDF" w:rsidRPr="008126DF" w:rsidRDefault="00EE5DDF" w:rsidP="00EE5DDF">
      <w:pPr>
        <w:tabs>
          <w:tab w:val="left" w:pos="993"/>
        </w:tabs>
        <w:spacing w:after="0" w:line="240" w:lineRule="auto"/>
        <w:ind w:firstLine="567"/>
        <w:jc w:val="both"/>
        <w:rPr>
          <w:rFonts w:ascii="Times New Roman" w:hAnsi="Times New Roman"/>
          <w:i/>
          <w:sz w:val="24"/>
          <w:szCs w:val="24"/>
          <w:lang w:val="ro-RO"/>
        </w:rPr>
      </w:pPr>
      <w:r w:rsidRPr="008126DF">
        <w:rPr>
          <w:rFonts w:ascii="Times New Roman" w:hAnsi="Times New Roman"/>
          <w:sz w:val="24"/>
          <w:szCs w:val="24"/>
          <w:lang w:val="ro-RO"/>
        </w:rPr>
        <w:t>În baza datelor din exemplul 8, partenerul public va contabiliza operaţiunile economice în modul prezentat în tabelul 8.1, iar partenerul privat –  în tabelul 8.2.</w:t>
      </w:r>
    </w:p>
    <w:p w:rsidR="00EE5DDF" w:rsidRPr="008126DF" w:rsidRDefault="00EE5DDF" w:rsidP="00EE5DDF">
      <w:pPr>
        <w:spacing w:after="0" w:line="240" w:lineRule="auto"/>
        <w:jc w:val="right"/>
        <w:rPr>
          <w:rFonts w:ascii="Times New Roman" w:hAnsi="Times New Roman"/>
          <w:i/>
          <w:sz w:val="24"/>
          <w:szCs w:val="24"/>
          <w:lang w:val="ro-RO"/>
        </w:rPr>
      </w:pPr>
      <w:r w:rsidRPr="008126DF">
        <w:rPr>
          <w:rFonts w:ascii="Times New Roman" w:hAnsi="Times New Roman"/>
          <w:i/>
          <w:sz w:val="24"/>
          <w:szCs w:val="24"/>
          <w:lang w:val="ro-RO"/>
        </w:rPr>
        <w:t>Tabelul 8.1</w:t>
      </w:r>
    </w:p>
    <w:p w:rsidR="00EE5DDF" w:rsidRPr="008126DF" w:rsidRDefault="00EE5DDF" w:rsidP="00EE5DDF">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Înregistrări contabile privind operațiunile efectuate cu active comune la partenerul public</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1417"/>
        <w:gridCol w:w="2126"/>
        <w:gridCol w:w="2694"/>
      </w:tblGrid>
      <w:tr w:rsidR="00EE5DDF" w:rsidRPr="008126DF" w:rsidTr="00A6430C">
        <w:tc>
          <w:tcPr>
            <w:tcW w:w="567"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Nr.</w:t>
            </w:r>
          </w:p>
        </w:tc>
        <w:tc>
          <w:tcPr>
            <w:tcW w:w="3261"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Conţinutul operaţiunilor</w:t>
            </w:r>
          </w:p>
        </w:tc>
        <w:tc>
          <w:tcPr>
            <w:tcW w:w="1417"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Suma, lei</w:t>
            </w:r>
          </w:p>
        </w:tc>
        <w:tc>
          <w:tcPr>
            <w:tcW w:w="4820" w:type="dxa"/>
            <w:gridSpan w:val="2"/>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Corespondenţa conturilor</w:t>
            </w:r>
          </w:p>
        </w:tc>
      </w:tr>
      <w:tr w:rsidR="00EE5DDF" w:rsidRPr="008126DF" w:rsidTr="00A6430C">
        <w:tc>
          <w:tcPr>
            <w:tcW w:w="567"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3261"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1417"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2126" w:type="dxa"/>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debit</w:t>
            </w:r>
          </w:p>
        </w:tc>
        <w:tc>
          <w:tcPr>
            <w:tcW w:w="2694" w:type="dxa"/>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credit</w:t>
            </w:r>
          </w:p>
        </w:tc>
      </w:tr>
      <w:tr w:rsidR="00EE5DDF" w:rsidRPr="008126DF" w:rsidTr="00A6430C">
        <w:trPr>
          <w:tblHeader/>
        </w:trPr>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1</w:t>
            </w:r>
          </w:p>
        </w:tc>
        <w:tc>
          <w:tcPr>
            <w:tcW w:w="3261"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2</w:t>
            </w:r>
          </w:p>
        </w:tc>
        <w:tc>
          <w:tcPr>
            <w:tcW w:w="141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3</w:t>
            </w:r>
          </w:p>
        </w:tc>
        <w:tc>
          <w:tcPr>
            <w:tcW w:w="212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4</w:t>
            </w:r>
          </w:p>
        </w:tc>
        <w:tc>
          <w:tcPr>
            <w:tcW w:w="2694"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5</w:t>
            </w:r>
          </w:p>
        </w:tc>
      </w:tr>
      <w:tr w:rsidR="00EE5DDF" w:rsidRPr="008126DF"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1.</w:t>
            </w:r>
          </w:p>
        </w:tc>
        <w:tc>
          <w:tcPr>
            <w:tcW w:w="3261"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color w:val="000000"/>
                <w:sz w:val="24"/>
                <w:szCs w:val="24"/>
                <w:lang w:val="ro-RO"/>
              </w:rPr>
              <w:t>Calcularea valorii contribuției partenerului privat</w:t>
            </w:r>
            <w:r w:rsidRPr="008126DF">
              <w:rPr>
                <w:rFonts w:ascii="Times New Roman" w:hAnsi="Times New Roman"/>
                <w:sz w:val="24"/>
                <w:szCs w:val="24"/>
                <w:lang w:val="ro-RO"/>
              </w:rPr>
              <w:t xml:space="preserve"> pentru procurarea dispozitivelor medicale (6 500 000 lei x 55%)</w:t>
            </w:r>
          </w:p>
        </w:tc>
        <w:tc>
          <w:tcPr>
            <w:tcW w:w="1417"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3 575 000</w:t>
            </w:r>
          </w:p>
        </w:tc>
        <w:tc>
          <w:tcPr>
            <w:tcW w:w="2126" w:type="dxa"/>
          </w:tcPr>
          <w:p w:rsidR="00EE5DDF" w:rsidRPr="008126DF" w:rsidRDefault="00EE5DDF" w:rsidP="00A6430C">
            <w:pPr>
              <w:spacing w:after="0" w:line="240" w:lineRule="auto"/>
              <w:jc w:val="center"/>
              <w:rPr>
                <w:rFonts w:ascii="Times New Roman" w:hAnsi="Times New Roman"/>
                <w:bCs/>
                <w:sz w:val="24"/>
                <w:szCs w:val="24"/>
                <w:lang w:val="ro-RO"/>
              </w:rPr>
            </w:pPr>
            <w:r w:rsidRPr="008126DF">
              <w:rPr>
                <w:rFonts w:ascii="Times New Roman" w:hAnsi="Times New Roman"/>
                <w:sz w:val="24"/>
                <w:szCs w:val="24"/>
                <w:lang w:val="ro-RO"/>
              </w:rPr>
              <w:t>Creanţe ale clienţilor din afara sistemului bugetar</w:t>
            </w:r>
          </w:p>
        </w:tc>
        <w:tc>
          <w:tcPr>
            <w:tcW w:w="2694"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Venituri anticipate</w:t>
            </w:r>
          </w:p>
        </w:tc>
      </w:tr>
      <w:tr w:rsidR="00EE5DDF" w:rsidRPr="00046610"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2.</w:t>
            </w:r>
          </w:p>
        </w:tc>
        <w:tc>
          <w:tcPr>
            <w:tcW w:w="3261" w:type="dxa"/>
          </w:tcPr>
          <w:p w:rsidR="00EE5DDF" w:rsidRPr="008126DF" w:rsidRDefault="00EE5DDF" w:rsidP="00A6430C">
            <w:pPr>
              <w:spacing w:after="0" w:line="240" w:lineRule="auto"/>
              <w:rPr>
                <w:rFonts w:ascii="Times New Roman" w:hAnsi="Times New Roman"/>
                <w:color w:val="000000"/>
                <w:sz w:val="24"/>
                <w:szCs w:val="24"/>
                <w:lang w:val="ro-RO"/>
              </w:rPr>
            </w:pPr>
            <w:r w:rsidRPr="008126DF">
              <w:rPr>
                <w:rFonts w:ascii="Times New Roman" w:hAnsi="Times New Roman"/>
                <w:sz w:val="24"/>
                <w:szCs w:val="24"/>
                <w:lang w:val="ro-RO"/>
              </w:rPr>
              <w:t>Reflectarea mijloacelor bănești primite de la partenerul privat ca contribuție pentru procurarea dispozitivelor medicale (6 500 000 lei x 55%)</w:t>
            </w:r>
          </w:p>
        </w:tc>
        <w:tc>
          <w:tcPr>
            <w:tcW w:w="1417"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3 575 000</w:t>
            </w:r>
          </w:p>
        </w:tc>
        <w:tc>
          <w:tcPr>
            <w:tcW w:w="212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Conturi curente în sistemul trezorerial în moneda naţională</w:t>
            </w:r>
          </w:p>
        </w:tc>
        <w:tc>
          <w:tcPr>
            <w:tcW w:w="2694"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Creanţe ale clienţilor din afara sistemului bugetar</w:t>
            </w:r>
          </w:p>
        </w:tc>
      </w:tr>
      <w:tr w:rsidR="00EE5DDF" w:rsidRPr="00046610"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3.</w:t>
            </w:r>
          </w:p>
        </w:tc>
        <w:tc>
          <w:tcPr>
            <w:tcW w:w="3261"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Înregistrarea valorii dispozitivelor medicale procurate</w:t>
            </w:r>
          </w:p>
        </w:tc>
        <w:tc>
          <w:tcPr>
            <w:tcW w:w="1417"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6 500 000</w:t>
            </w:r>
          </w:p>
        </w:tc>
        <w:tc>
          <w:tcPr>
            <w:tcW w:w="2126" w:type="dxa"/>
          </w:tcPr>
          <w:p w:rsidR="00EE5DDF" w:rsidRPr="008126DF" w:rsidRDefault="00EE5DDF" w:rsidP="00A6430C">
            <w:pPr>
              <w:spacing w:after="0" w:line="240" w:lineRule="auto"/>
              <w:jc w:val="center"/>
              <w:rPr>
                <w:rFonts w:ascii="Times New Roman" w:hAnsi="Times New Roman"/>
                <w:bCs/>
                <w:sz w:val="24"/>
                <w:szCs w:val="24"/>
                <w:lang w:val="ro-RO"/>
              </w:rPr>
            </w:pPr>
            <w:r w:rsidRPr="008126DF">
              <w:rPr>
                <w:rFonts w:ascii="Times New Roman" w:hAnsi="Times New Roman"/>
                <w:bCs/>
                <w:sz w:val="24"/>
                <w:szCs w:val="24"/>
                <w:lang w:val="ro-RO"/>
              </w:rPr>
              <w:t>Procurări de mașini și utilaje</w:t>
            </w:r>
          </w:p>
        </w:tc>
        <w:tc>
          <w:tcPr>
            <w:tcW w:w="2694"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Datorii faţă de furnizori din afara sistemului bugetar</w:t>
            </w:r>
          </w:p>
        </w:tc>
      </w:tr>
      <w:tr w:rsidR="00EE5DDF" w:rsidRPr="00046610"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4.</w:t>
            </w:r>
          </w:p>
        </w:tc>
        <w:tc>
          <w:tcPr>
            <w:tcW w:w="3261"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Stingerea datoriei</w:t>
            </w:r>
          </w:p>
        </w:tc>
        <w:tc>
          <w:tcPr>
            <w:tcW w:w="1417"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6 500 000</w:t>
            </w:r>
          </w:p>
        </w:tc>
        <w:tc>
          <w:tcPr>
            <w:tcW w:w="2126" w:type="dxa"/>
          </w:tcPr>
          <w:p w:rsidR="00EE5DDF" w:rsidRPr="008126DF" w:rsidRDefault="00EE5DDF" w:rsidP="00A6430C">
            <w:pPr>
              <w:spacing w:after="0" w:line="240" w:lineRule="auto"/>
              <w:jc w:val="center"/>
              <w:rPr>
                <w:rFonts w:ascii="Times New Roman" w:hAnsi="Times New Roman"/>
                <w:bCs/>
                <w:sz w:val="24"/>
                <w:szCs w:val="24"/>
                <w:lang w:val="ro-RO"/>
              </w:rPr>
            </w:pPr>
            <w:r w:rsidRPr="008126DF">
              <w:rPr>
                <w:rFonts w:ascii="Times New Roman" w:hAnsi="Times New Roman"/>
                <w:sz w:val="24"/>
                <w:szCs w:val="24"/>
                <w:lang w:val="ro-RO"/>
              </w:rPr>
              <w:t>Datorii faţă de furnizori din afara sistemului bugetar</w:t>
            </w:r>
          </w:p>
        </w:tc>
        <w:tc>
          <w:tcPr>
            <w:tcW w:w="2694"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Conturi curente în sistemul trezorerial în moneda naţională</w:t>
            </w:r>
          </w:p>
        </w:tc>
      </w:tr>
      <w:tr w:rsidR="00EE5DDF" w:rsidRPr="008126DF"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5.</w:t>
            </w:r>
          </w:p>
        </w:tc>
        <w:tc>
          <w:tcPr>
            <w:tcW w:w="3261"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 xml:space="preserve">Calcularea uzurii mijlocelor fixe în primul an de exploatare, reieşind din durata de funcţionare utilă stabilită: </w:t>
            </w:r>
            <w:r w:rsidRPr="008126DF">
              <w:rPr>
                <w:rFonts w:ascii="Times New Roman" w:hAnsi="Times New Roman"/>
                <w:sz w:val="24"/>
                <w:szCs w:val="24"/>
                <w:lang w:val="ro-RO"/>
              </w:rPr>
              <w:lastRenderedPageBreak/>
              <w:t>(6 500 000 lei: 7 ani)</w:t>
            </w:r>
          </w:p>
        </w:tc>
        <w:tc>
          <w:tcPr>
            <w:tcW w:w="1417"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lastRenderedPageBreak/>
              <w:t>928 571</w:t>
            </w:r>
          </w:p>
        </w:tc>
        <w:tc>
          <w:tcPr>
            <w:tcW w:w="2126" w:type="dxa"/>
          </w:tcPr>
          <w:p w:rsidR="00EE5DDF" w:rsidRPr="008126DF" w:rsidRDefault="00EE5DDF" w:rsidP="00A6430C">
            <w:pPr>
              <w:spacing w:after="0" w:line="240" w:lineRule="auto"/>
              <w:jc w:val="center"/>
              <w:rPr>
                <w:rFonts w:ascii="Times New Roman" w:hAnsi="Times New Roman"/>
                <w:bCs/>
                <w:sz w:val="24"/>
                <w:szCs w:val="24"/>
                <w:lang w:val="ro-RO"/>
              </w:rPr>
            </w:pPr>
            <w:r w:rsidRPr="008126DF">
              <w:rPr>
                <w:rFonts w:ascii="Times New Roman" w:hAnsi="Times New Roman"/>
                <w:sz w:val="24"/>
                <w:szCs w:val="24"/>
                <w:lang w:val="ro-RO"/>
              </w:rPr>
              <w:t>Cheltuieli privind uzura maşinilor şi utilajelor</w:t>
            </w:r>
          </w:p>
        </w:tc>
        <w:tc>
          <w:tcPr>
            <w:tcW w:w="2694"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Uzura maşinilor şi utilajelor</w:t>
            </w:r>
          </w:p>
        </w:tc>
      </w:tr>
      <w:tr w:rsidR="00EE5DDF" w:rsidRPr="00046610"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lastRenderedPageBreak/>
              <w:t>6.</w:t>
            </w:r>
          </w:p>
        </w:tc>
        <w:tc>
          <w:tcPr>
            <w:tcW w:w="3261"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Calcularea veniturilor totale din operaţiunile efectuate cu active comune în anul 201X (2 045 000 lei + 2 854 000 lei)</w:t>
            </w:r>
          </w:p>
        </w:tc>
        <w:tc>
          <w:tcPr>
            <w:tcW w:w="1417"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4 899 000</w:t>
            </w:r>
          </w:p>
        </w:tc>
        <w:tc>
          <w:tcPr>
            <w:tcW w:w="212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Creanţe ale clienţilor din afara sistemului bugetar</w:t>
            </w:r>
          </w:p>
        </w:tc>
        <w:tc>
          <w:tcPr>
            <w:tcW w:w="2694"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 xml:space="preserve"> Venituri ale autorităţilor/instituţiilor bugetare</w:t>
            </w:r>
          </w:p>
        </w:tc>
      </w:tr>
      <w:tr w:rsidR="00EE5DDF" w:rsidRPr="00046610"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7.</w:t>
            </w:r>
          </w:p>
        </w:tc>
        <w:tc>
          <w:tcPr>
            <w:tcW w:w="3261"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Stingerea creanțelor aferente contractului de societate civilă</w:t>
            </w:r>
          </w:p>
        </w:tc>
        <w:tc>
          <w:tcPr>
            <w:tcW w:w="1417"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4 899 000</w:t>
            </w:r>
          </w:p>
        </w:tc>
        <w:tc>
          <w:tcPr>
            <w:tcW w:w="212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Conturi curente în sistemul trezorerial în moneda naţională</w:t>
            </w:r>
          </w:p>
        </w:tc>
        <w:tc>
          <w:tcPr>
            <w:tcW w:w="2694"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Creanţe ale clienţilor din afara sistemului bugetar</w:t>
            </w:r>
          </w:p>
        </w:tc>
      </w:tr>
      <w:tr w:rsidR="00EE5DDF" w:rsidRPr="00046610"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 xml:space="preserve">8. </w:t>
            </w:r>
          </w:p>
        </w:tc>
        <w:tc>
          <w:tcPr>
            <w:tcW w:w="3261" w:type="dxa"/>
          </w:tcPr>
          <w:p w:rsidR="00EE5DDF" w:rsidRDefault="00EE5DDF" w:rsidP="00A6430C">
            <w:pPr>
              <w:spacing w:after="0" w:line="240" w:lineRule="auto"/>
              <w:rPr>
                <w:rFonts w:ascii="Times New Roman" w:hAnsi="Times New Roman"/>
                <w:color w:val="000000"/>
                <w:sz w:val="24"/>
                <w:szCs w:val="24"/>
                <w:lang w:val="ro-RO"/>
              </w:rPr>
            </w:pPr>
            <w:r w:rsidRPr="008126DF">
              <w:rPr>
                <w:rFonts w:ascii="Times New Roman" w:hAnsi="Times New Roman"/>
                <w:color w:val="000000"/>
                <w:sz w:val="24"/>
                <w:szCs w:val="24"/>
                <w:lang w:val="ro-RO"/>
              </w:rPr>
              <w:t>Calcularea veniturilor ce îi revin partenerului privat în anul 201X în conformitate cu cotele stabilite în contract</w:t>
            </w:r>
          </w:p>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 xml:space="preserve">(2 045 000 lei x 55% + 2 854 000 lei x 10%)  </w:t>
            </w:r>
          </w:p>
        </w:tc>
        <w:tc>
          <w:tcPr>
            <w:tcW w:w="1417"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1 410 150</w:t>
            </w:r>
          </w:p>
        </w:tc>
        <w:tc>
          <w:tcPr>
            <w:tcW w:w="212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Venituri ale autorităţilor/instituţiilor bugetare</w:t>
            </w:r>
          </w:p>
        </w:tc>
        <w:tc>
          <w:tcPr>
            <w:tcW w:w="2694" w:type="dxa"/>
          </w:tcPr>
          <w:p w:rsidR="00EE5DDF" w:rsidRPr="008126DF" w:rsidRDefault="00EE5DDF" w:rsidP="00A6430C">
            <w:pPr>
              <w:spacing w:after="0" w:line="240" w:lineRule="auto"/>
              <w:jc w:val="center"/>
              <w:rPr>
                <w:rFonts w:ascii="Times New Roman" w:hAnsi="Times New Roman"/>
                <w:bCs/>
                <w:sz w:val="24"/>
                <w:szCs w:val="24"/>
                <w:lang w:val="ro-RO"/>
              </w:rPr>
            </w:pPr>
            <w:r w:rsidRPr="008126DF">
              <w:rPr>
                <w:rFonts w:ascii="Times New Roman" w:hAnsi="Times New Roman"/>
                <w:sz w:val="24"/>
                <w:szCs w:val="24"/>
                <w:lang w:val="ro-RO"/>
              </w:rPr>
              <w:t>Datorii faţă de furnizori din afara sistemului bugetar</w:t>
            </w:r>
          </w:p>
        </w:tc>
      </w:tr>
      <w:tr w:rsidR="00EE5DDF" w:rsidRPr="00046610"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9.</w:t>
            </w:r>
          </w:p>
        </w:tc>
        <w:tc>
          <w:tcPr>
            <w:tcW w:w="3261"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Stingerea datoriei aferente partenerului privat</w:t>
            </w:r>
          </w:p>
        </w:tc>
        <w:tc>
          <w:tcPr>
            <w:tcW w:w="1417"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1 410 150</w:t>
            </w:r>
          </w:p>
        </w:tc>
        <w:tc>
          <w:tcPr>
            <w:tcW w:w="2126" w:type="dxa"/>
          </w:tcPr>
          <w:p w:rsidR="00EE5DDF" w:rsidRPr="008126DF" w:rsidRDefault="00EE5DDF" w:rsidP="00A6430C">
            <w:pPr>
              <w:spacing w:after="0" w:line="240" w:lineRule="auto"/>
              <w:jc w:val="center"/>
              <w:rPr>
                <w:rFonts w:ascii="Times New Roman" w:hAnsi="Times New Roman"/>
                <w:bCs/>
                <w:sz w:val="24"/>
                <w:szCs w:val="24"/>
                <w:lang w:val="ro-RO"/>
              </w:rPr>
            </w:pPr>
            <w:r w:rsidRPr="008126DF">
              <w:rPr>
                <w:rFonts w:ascii="Times New Roman" w:hAnsi="Times New Roman"/>
                <w:sz w:val="24"/>
                <w:szCs w:val="24"/>
                <w:lang w:val="ro-RO"/>
              </w:rPr>
              <w:t>Datorii faţă de furnizori din afara sistemului bugetar</w:t>
            </w:r>
          </w:p>
        </w:tc>
        <w:tc>
          <w:tcPr>
            <w:tcW w:w="2694" w:type="dxa"/>
          </w:tcPr>
          <w:p w:rsidR="00EE5DDF" w:rsidRPr="008126DF" w:rsidRDefault="00EE5DDF" w:rsidP="00A6430C">
            <w:pPr>
              <w:spacing w:after="0" w:line="240" w:lineRule="auto"/>
              <w:jc w:val="center"/>
              <w:rPr>
                <w:rFonts w:ascii="Times New Roman" w:hAnsi="Times New Roman"/>
                <w:bCs/>
                <w:sz w:val="24"/>
                <w:szCs w:val="24"/>
                <w:lang w:val="ro-RO"/>
              </w:rPr>
            </w:pPr>
            <w:r w:rsidRPr="008126DF">
              <w:rPr>
                <w:rFonts w:ascii="Times New Roman" w:hAnsi="Times New Roman"/>
                <w:sz w:val="24"/>
                <w:szCs w:val="24"/>
                <w:lang w:val="ro-RO"/>
              </w:rPr>
              <w:t>Conturi curente în sistemul trezorerial în moneda naţională</w:t>
            </w:r>
          </w:p>
        </w:tc>
      </w:tr>
      <w:tr w:rsidR="00EE5DDF" w:rsidRPr="00046610"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10.</w:t>
            </w:r>
          </w:p>
        </w:tc>
        <w:tc>
          <w:tcPr>
            <w:tcW w:w="3261" w:type="dxa"/>
          </w:tcPr>
          <w:p w:rsidR="00EE5DDF" w:rsidRPr="008126DF" w:rsidRDefault="00EE5DDF" w:rsidP="00A6430C">
            <w:pPr>
              <w:spacing w:after="0" w:line="240" w:lineRule="auto"/>
              <w:rPr>
                <w:rFonts w:ascii="Times New Roman" w:hAnsi="Times New Roman"/>
                <w:color w:val="000000"/>
                <w:sz w:val="24"/>
                <w:szCs w:val="24"/>
                <w:lang w:val="ro-RO"/>
              </w:rPr>
            </w:pPr>
            <w:r w:rsidRPr="008126DF">
              <w:rPr>
                <w:rFonts w:ascii="Times New Roman" w:hAnsi="Times New Roman"/>
                <w:color w:val="000000"/>
                <w:sz w:val="24"/>
                <w:szCs w:val="24"/>
                <w:lang w:val="ro-RO"/>
              </w:rPr>
              <w:t xml:space="preserve">Decontarea veniturilor anticipate la venituri în anul 201X aferente contribuției primite de la partenerul privat </w:t>
            </w:r>
          </w:p>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(3 575 000 lei : 6 ani)</w:t>
            </w:r>
          </w:p>
        </w:tc>
        <w:tc>
          <w:tcPr>
            <w:tcW w:w="1417"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 xml:space="preserve">595 </w:t>
            </w:r>
            <w:r>
              <w:rPr>
                <w:rFonts w:ascii="Times New Roman" w:hAnsi="Times New Roman"/>
                <w:sz w:val="24"/>
                <w:szCs w:val="24"/>
                <w:lang w:val="ro-RO"/>
              </w:rPr>
              <w:t>8</w:t>
            </w:r>
            <w:r w:rsidRPr="008126DF">
              <w:rPr>
                <w:rFonts w:ascii="Times New Roman" w:hAnsi="Times New Roman"/>
                <w:sz w:val="24"/>
                <w:szCs w:val="24"/>
                <w:lang w:val="ro-RO"/>
              </w:rPr>
              <w:t>33</w:t>
            </w:r>
          </w:p>
        </w:tc>
        <w:tc>
          <w:tcPr>
            <w:tcW w:w="2126" w:type="dxa"/>
          </w:tcPr>
          <w:p w:rsidR="00EE5DDF" w:rsidRPr="008126DF" w:rsidRDefault="00EE5DDF" w:rsidP="00A6430C">
            <w:pPr>
              <w:spacing w:after="0" w:line="240" w:lineRule="auto"/>
              <w:jc w:val="center"/>
              <w:rPr>
                <w:rFonts w:ascii="Times New Roman" w:hAnsi="Times New Roman"/>
                <w:bCs/>
                <w:sz w:val="24"/>
                <w:szCs w:val="24"/>
                <w:lang w:val="ro-RO"/>
              </w:rPr>
            </w:pPr>
            <w:r w:rsidRPr="008126DF">
              <w:rPr>
                <w:rFonts w:ascii="Times New Roman" w:hAnsi="Times New Roman"/>
                <w:bCs/>
                <w:sz w:val="24"/>
                <w:szCs w:val="24"/>
                <w:lang w:val="ro-RO"/>
              </w:rPr>
              <w:t>Venituri anticipate</w:t>
            </w:r>
          </w:p>
        </w:tc>
        <w:tc>
          <w:tcPr>
            <w:tcW w:w="2694" w:type="dxa"/>
            <w:shd w:val="clear" w:color="auto" w:fill="auto"/>
          </w:tcPr>
          <w:p w:rsidR="00EE5DDF" w:rsidRPr="008126DF" w:rsidRDefault="00EE5DDF" w:rsidP="00A6430C">
            <w:pPr>
              <w:spacing w:after="0" w:line="240" w:lineRule="auto"/>
              <w:jc w:val="center"/>
              <w:rPr>
                <w:rFonts w:ascii="Times New Roman" w:hAnsi="Times New Roman"/>
                <w:bCs/>
                <w:color w:val="FFFFFF"/>
                <w:sz w:val="24"/>
                <w:szCs w:val="24"/>
                <w:lang w:val="ro-RO"/>
              </w:rPr>
            </w:pPr>
            <w:r w:rsidRPr="008126DF">
              <w:rPr>
                <w:rFonts w:ascii="Times New Roman" w:hAnsi="Times New Roman"/>
                <w:sz w:val="24"/>
                <w:szCs w:val="24"/>
                <w:lang w:val="ro-RO"/>
              </w:rPr>
              <w:t>Venituri ale autorităţilor/instituţiilor bugetare</w:t>
            </w:r>
          </w:p>
        </w:tc>
      </w:tr>
    </w:tbl>
    <w:p w:rsidR="00EE5DDF" w:rsidRPr="008126DF" w:rsidRDefault="00EE5DDF" w:rsidP="00EE5DDF">
      <w:pPr>
        <w:tabs>
          <w:tab w:val="left" w:pos="993"/>
        </w:tabs>
        <w:spacing w:after="0" w:line="240" w:lineRule="auto"/>
        <w:jc w:val="both"/>
        <w:rPr>
          <w:rFonts w:ascii="Times New Roman" w:hAnsi="Times New Roman"/>
          <w:sz w:val="24"/>
          <w:szCs w:val="24"/>
          <w:lang w:val="ro-RO"/>
        </w:rPr>
      </w:pPr>
    </w:p>
    <w:p w:rsidR="00EE5DDF" w:rsidRPr="008126DF" w:rsidRDefault="00EE5DDF" w:rsidP="00EE5DDF">
      <w:pPr>
        <w:spacing w:after="0" w:line="240" w:lineRule="auto"/>
        <w:jc w:val="right"/>
        <w:rPr>
          <w:rFonts w:ascii="Times New Roman" w:hAnsi="Times New Roman"/>
          <w:i/>
          <w:sz w:val="24"/>
          <w:szCs w:val="24"/>
          <w:lang w:val="ro-RO"/>
        </w:rPr>
      </w:pPr>
      <w:r w:rsidRPr="008126DF">
        <w:rPr>
          <w:rFonts w:ascii="Times New Roman" w:hAnsi="Times New Roman"/>
          <w:i/>
          <w:sz w:val="24"/>
          <w:szCs w:val="24"/>
          <w:lang w:val="ro-RO"/>
        </w:rPr>
        <w:t>Tabelul 8.2</w:t>
      </w:r>
    </w:p>
    <w:p w:rsidR="00EE5DDF" w:rsidRPr="008126DF" w:rsidRDefault="00EE5DDF" w:rsidP="00EE5DDF">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Înregistrări contabile privind operațiunile efectuate cu active comune la partenerul privat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272"/>
        <w:gridCol w:w="1472"/>
        <w:gridCol w:w="1967"/>
        <w:gridCol w:w="2798"/>
      </w:tblGrid>
      <w:tr w:rsidR="00EE5DDF" w:rsidRPr="008126DF" w:rsidTr="00A6430C">
        <w:tc>
          <w:tcPr>
            <w:tcW w:w="556"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Nr.</w:t>
            </w:r>
          </w:p>
        </w:tc>
        <w:tc>
          <w:tcPr>
            <w:tcW w:w="3272"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Conţinutul operaţiunilor</w:t>
            </w:r>
          </w:p>
        </w:tc>
        <w:tc>
          <w:tcPr>
            <w:tcW w:w="1472"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Suma, lei</w:t>
            </w:r>
          </w:p>
        </w:tc>
        <w:tc>
          <w:tcPr>
            <w:tcW w:w="4765" w:type="dxa"/>
            <w:gridSpan w:val="2"/>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Corespondenţa conturilor</w:t>
            </w:r>
          </w:p>
        </w:tc>
      </w:tr>
      <w:tr w:rsidR="00EE5DDF" w:rsidRPr="008126DF" w:rsidTr="00A6430C">
        <w:tc>
          <w:tcPr>
            <w:tcW w:w="556"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3272"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1472"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1967" w:type="dxa"/>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debit</w:t>
            </w:r>
          </w:p>
        </w:tc>
        <w:tc>
          <w:tcPr>
            <w:tcW w:w="2798" w:type="dxa"/>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credit</w:t>
            </w:r>
          </w:p>
        </w:tc>
      </w:tr>
      <w:tr w:rsidR="00EE5DDF" w:rsidRPr="008126DF" w:rsidTr="00A6430C">
        <w:trPr>
          <w:tblHeader/>
        </w:trPr>
        <w:tc>
          <w:tcPr>
            <w:tcW w:w="55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1</w:t>
            </w:r>
          </w:p>
        </w:tc>
        <w:tc>
          <w:tcPr>
            <w:tcW w:w="3272"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2</w:t>
            </w:r>
          </w:p>
        </w:tc>
        <w:tc>
          <w:tcPr>
            <w:tcW w:w="1472"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3</w:t>
            </w:r>
          </w:p>
        </w:tc>
        <w:tc>
          <w:tcPr>
            <w:tcW w:w="19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4</w:t>
            </w:r>
          </w:p>
        </w:tc>
        <w:tc>
          <w:tcPr>
            <w:tcW w:w="2798"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5</w:t>
            </w:r>
          </w:p>
        </w:tc>
      </w:tr>
      <w:tr w:rsidR="00EE5DDF" w:rsidRPr="008126DF" w:rsidTr="00A6430C">
        <w:tc>
          <w:tcPr>
            <w:tcW w:w="55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1.</w:t>
            </w:r>
          </w:p>
        </w:tc>
        <w:tc>
          <w:tcPr>
            <w:tcW w:w="3272"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Transferul numerarului pentru procurarea dispozitivelor medicale pentru dotarea serviciului de diagnostic şi laborator  (6 500 000 lei x 55%)</w:t>
            </w:r>
          </w:p>
        </w:tc>
        <w:tc>
          <w:tcPr>
            <w:tcW w:w="1472"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3 575 000</w:t>
            </w:r>
          </w:p>
        </w:tc>
        <w:tc>
          <w:tcPr>
            <w:tcW w:w="1967" w:type="dxa"/>
          </w:tcPr>
          <w:p w:rsidR="00EE5DDF" w:rsidRPr="008126DF" w:rsidRDefault="00EE5DDF" w:rsidP="00A6430C">
            <w:pPr>
              <w:spacing w:after="0" w:line="240" w:lineRule="auto"/>
              <w:jc w:val="center"/>
              <w:rPr>
                <w:rFonts w:ascii="Times New Roman" w:hAnsi="Times New Roman"/>
                <w:bCs/>
                <w:sz w:val="24"/>
                <w:szCs w:val="24"/>
                <w:lang w:val="ro-RO"/>
              </w:rPr>
            </w:pPr>
            <w:r w:rsidRPr="008126DF">
              <w:rPr>
                <w:rFonts w:ascii="Times New Roman" w:hAnsi="Times New Roman"/>
                <w:bCs/>
                <w:sz w:val="24"/>
                <w:szCs w:val="24"/>
                <w:lang w:val="ro-RO"/>
              </w:rPr>
              <w:t xml:space="preserve">Creanțe </w:t>
            </w:r>
            <w:r w:rsidRPr="008126DF">
              <w:rPr>
                <w:rFonts w:ascii="Times New Roman" w:hAnsi="Times New Roman"/>
                <w:sz w:val="24"/>
                <w:szCs w:val="24"/>
                <w:lang w:val="ro-RO"/>
              </w:rPr>
              <w:t>ale părților afiliate</w:t>
            </w:r>
          </w:p>
        </w:tc>
        <w:tc>
          <w:tcPr>
            <w:tcW w:w="2798"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Numerar</w:t>
            </w:r>
          </w:p>
        </w:tc>
      </w:tr>
      <w:tr w:rsidR="00EE5DDF" w:rsidRPr="00046610" w:rsidTr="00A6430C">
        <w:tc>
          <w:tcPr>
            <w:tcW w:w="55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2.</w:t>
            </w:r>
          </w:p>
        </w:tc>
        <w:tc>
          <w:tcPr>
            <w:tcW w:w="3272"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Reflectarea cotei valorii dispozitivelor medicale procurate în societate civilă (6 500 000 lei x 55%)</w:t>
            </w:r>
          </w:p>
        </w:tc>
        <w:tc>
          <w:tcPr>
            <w:tcW w:w="1472"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3 575 000</w:t>
            </w:r>
          </w:p>
        </w:tc>
        <w:tc>
          <w:tcPr>
            <w:tcW w:w="1967" w:type="dxa"/>
          </w:tcPr>
          <w:p w:rsidR="00EE5DDF" w:rsidRPr="008126DF" w:rsidRDefault="00EE5DDF" w:rsidP="00A6430C">
            <w:pPr>
              <w:spacing w:after="0" w:line="240" w:lineRule="auto"/>
              <w:jc w:val="center"/>
              <w:rPr>
                <w:rFonts w:ascii="Times New Roman" w:hAnsi="Times New Roman"/>
                <w:bCs/>
                <w:sz w:val="24"/>
                <w:szCs w:val="24"/>
                <w:lang w:val="ro-RO"/>
              </w:rPr>
            </w:pPr>
            <w:r w:rsidRPr="008126DF">
              <w:rPr>
                <w:rFonts w:ascii="Times New Roman" w:hAnsi="Times New Roman"/>
                <w:bCs/>
                <w:sz w:val="24"/>
                <w:szCs w:val="24"/>
                <w:lang w:val="ro-RO"/>
              </w:rPr>
              <w:t>Cheltuieli anticipate</w:t>
            </w:r>
          </w:p>
        </w:tc>
        <w:tc>
          <w:tcPr>
            <w:tcW w:w="2798"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Datorii față de părțile afiliate</w:t>
            </w:r>
          </w:p>
        </w:tc>
      </w:tr>
      <w:tr w:rsidR="00EE5DDF" w:rsidRPr="008126DF" w:rsidTr="00A6430C">
        <w:tc>
          <w:tcPr>
            <w:tcW w:w="55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3.</w:t>
            </w:r>
          </w:p>
        </w:tc>
        <w:tc>
          <w:tcPr>
            <w:tcW w:w="3272"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Compensarea reciprocă a creanțelor și datoriilor partenerului public</w:t>
            </w:r>
          </w:p>
        </w:tc>
        <w:tc>
          <w:tcPr>
            <w:tcW w:w="1472"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3 575 000</w:t>
            </w:r>
          </w:p>
        </w:tc>
        <w:tc>
          <w:tcPr>
            <w:tcW w:w="1967" w:type="dxa"/>
          </w:tcPr>
          <w:p w:rsidR="00EE5DDF" w:rsidRPr="008126DF" w:rsidRDefault="00EE5DDF" w:rsidP="00A6430C">
            <w:pPr>
              <w:spacing w:after="0" w:line="240" w:lineRule="auto"/>
              <w:jc w:val="center"/>
              <w:rPr>
                <w:rFonts w:ascii="Times New Roman" w:hAnsi="Times New Roman"/>
                <w:bCs/>
                <w:sz w:val="24"/>
                <w:szCs w:val="24"/>
                <w:lang w:val="ro-RO"/>
              </w:rPr>
            </w:pPr>
            <w:r w:rsidRPr="008126DF">
              <w:rPr>
                <w:rFonts w:ascii="Times New Roman" w:hAnsi="Times New Roman"/>
                <w:sz w:val="24"/>
                <w:szCs w:val="24"/>
                <w:lang w:val="ro-RO"/>
              </w:rPr>
              <w:t>Datorii față de părțile afiliate</w:t>
            </w:r>
          </w:p>
        </w:tc>
        <w:tc>
          <w:tcPr>
            <w:tcW w:w="2798"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bCs/>
                <w:sz w:val="24"/>
                <w:szCs w:val="24"/>
                <w:lang w:val="ro-RO"/>
              </w:rPr>
              <w:t xml:space="preserve">Creanțe </w:t>
            </w:r>
            <w:r w:rsidRPr="008126DF">
              <w:rPr>
                <w:rFonts w:ascii="Times New Roman" w:hAnsi="Times New Roman"/>
                <w:sz w:val="24"/>
                <w:szCs w:val="24"/>
                <w:lang w:val="ro-RO"/>
              </w:rPr>
              <w:t>ale părților afiliate</w:t>
            </w:r>
          </w:p>
        </w:tc>
      </w:tr>
      <w:tr w:rsidR="00EE5DDF" w:rsidRPr="008126DF" w:rsidTr="00A6430C">
        <w:tc>
          <w:tcPr>
            <w:tcW w:w="55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4.</w:t>
            </w:r>
          </w:p>
        </w:tc>
        <w:tc>
          <w:tcPr>
            <w:tcW w:w="3272" w:type="dxa"/>
          </w:tcPr>
          <w:p w:rsidR="00EE5D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 xml:space="preserve">Înregistrarea veniturilor din operaţiunile efectuate cu active comune în conformitate cu cotele stabilite în contract </w:t>
            </w:r>
          </w:p>
          <w:p w:rsidR="00EE5DDF" w:rsidRPr="008126DF" w:rsidRDefault="00EE5DDF" w:rsidP="00A6430C">
            <w:pPr>
              <w:spacing w:after="0" w:line="240" w:lineRule="auto"/>
              <w:rPr>
                <w:rFonts w:ascii="Times New Roman" w:hAnsi="Times New Roman"/>
                <w:sz w:val="24"/>
                <w:szCs w:val="24"/>
                <w:lang w:val="ro-RO"/>
              </w:rPr>
            </w:pPr>
            <w:r>
              <w:rPr>
                <w:rFonts w:ascii="Times New Roman" w:hAnsi="Times New Roman"/>
                <w:sz w:val="24"/>
                <w:szCs w:val="24"/>
                <w:lang w:val="ro-RO"/>
              </w:rPr>
              <w:t>(</w:t>
            </w:r>
            <w:r w:rsidRPr="008126DF">
              <w:rPr>
                <w:rFonts w:ascii="Times New Roman" w:hAnsi="Times New Roman"/>
                <w:sz w:val="24"/>
                <w:szCs w:val="24"/>
                <w:lang w:val="ro-RO"/>
              </w:rPr>
              <w:t xml:space="preserve">2 </w:t>
            </w:r>
            <w:r>
              <w:rPr>
                <w:rFonts w:ascii="Times New Roman" w:hAnsi="Times New Roman"/>
                <w:sz w:val="24"/>
                <w:szCs w:val="24"/>
                <w:lang w:val="ro-RO"/>
              </w:rPr>
              <w:t>045 000 x 55% + 2 854 000 x 10%)</w:t>
            </w:r>
            <w:r w:rsidRPr="008126DF">
              <w:rPr>
                <w:rFonts w:ascii="Times New Roman" w:hAnsi="Times New Roman"/>
                <w:sz w:val="24"/>
                <w:szCs w:val="24"/>
                <w:lang w:val="ro-RO"/>
              </w:rPr>
              <w:t xml:space="preserve">  </w:t>
            </w:r>
          </w:p>
        </w:tc>
        <w:tc>
          <w:tcPr>
            <w:tcW w:w="1472"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1 410 150</w:t>
            </w:r>
          </w:p>
        </w:tc>
        <w:tc>
          <w:tcPr>
            <w:tcW w:w="19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bCs/>
                <w:sz w:val="24"/>
                <w:szCs w:val="24"/>
                <w:lang w:val="ro-RO"/>
              </w:rPr>
              <w:t xml:space="preserve">Creanțe </w:t>
            </w:r>
            <w:r w:rsidRPr="008126DF">
              <w:rPr>
                <w:rFonts w:ascii="Times New Roman" w:hAnsi="Times New Roman"/>
                <w:sz w:val="24"/>
                <w:szCs w:val="24"/>
                <w:lang w:val="ro-RO"/>
              </w:rPr>
              <w:t>ale părților afiliate</w:t>
            </w:r>
          </w:p>
        </w:tc>
        <w:tc>
          <w:tcPr>
            <w:tcW w:w="2798" w:type="dxa"/>
          </w:tcPr>
          <w:p w:rsidR="00EE5DDF" w:rsidRPr="008126DF" w:rsidRDefault="00EE5DDF" w:rsidP="00A6430C">
            <w:pPr>
              <w:spacing w:after="0" w:line="240" w:lineRule="auto"/>
              <w:jc w:val="center"/>
              <w:rPr>
                <w:rFonts w:ascii="Times New Roman" w:hAnsi="Times New Roman"/>
                <w:bCs/>
                <w:sz w:val="24"/>
                <w:szCs w:val="24"/>
                <w:lang w:val="ro-RO"/>
              </w:rPr>
            </w:pPr>
            <w:r w:rsidRPr="008126DF">
              <w:rPr>
                <w:rFonts w:ascii="Times New Roman" w:hAnsi="Times New Roman"/>
                <w:bCs/>
                <w:sz w:val="24"/>
                <w:szCs w:val="24"/>
                <w:lang w:val="ro-RO"/>
              </w:rPr>
              <w:t>Venituri curente</w:t>
            </w:r>
          </w:p>
        </w:tc>
      </w:tr>
      <w:tr w:rsidR="00EE5DDF" w:rsidRPr="008126DF" w:rsidTr="00A6430C">
        <w:tc>
          <w:tcPr>
            <w:tcW w:w="55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5.</w:t>
            </w:r>
          </w:p>
        </w:tc>
        <w:tc>
          <w:tcPr>
            <w:tcW w:w="3272"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Decontarea cheltuielilor anticipate aferente obiectelor procurate în societate civilă la cheltuieli curente  în anul 201X (3</w:t>
            </w:r>
            <w:r>
              <w:rPr>
                <w:rFonts w:ascii="Times New Roman" w:hAnsi="Times New Roman"/>
                <w:sz w:val="24"/>
                <w:szCs w:val="24"/>
                <w:lang w:val="ro-RO"/>
              </w:rPr>
              <w:t xml:space="preserve"> </w:t>
            </w:r>
            <w:r w:rsidRPr="008126DF">
              <w:rPr>
                <w:rFonts w:ascii="Times New Roman" w:hAnsi="Times New Roman"/>
                <w:sz w:val="24"/>
                <w:szCs w:val="24"/>
                <w:lang w:val="ro-RO"/>
              </w:rPr>
              <w:t>575 000 lei : 6 ani)</w:t>
            </w:r>
          </w:p>
        </w:tc>
        <w:tc>
          <w:tcPr>
            <w:tcW w:w="1472"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 xml:space="preserve">595 </w:t>
            </w:r>
            <w:r>
              <w:rPr>
                <w:rFonts w:ascii="Times New Roman" w:hAnsi="Times New Roman"/>
                <w:sz w:val="24"/>
                <w:szCs w:val="24"/>
                <w:lang w:val="ro-RO"/>
              </w:rPr>
              <w:t>8</w:t>
            </w:r>
            <w:r w:rsidRPr="008126DF">
              <w:rPr>
                <w:rFonts w:ascii="Times New Roman" w:hAnsi="Times New Roman"/>
                <w:sz w:val="24"/>
                <w:szCs w:val="24"/>
                <w:lang w:val="ro-RO"/>
              </w:rPr>
              <w:t>33</w:t>
            </w:r>
          </w:p>
          <w:p w:rsidR="00EE5DDF" w:rsidRPr="008126DF" w:rsidRDefault="00EE5DDF" w:rsidP="00A6430C">
            <w:pPr>
              <w:spacing w:after="0" w:line="240" w:lineRule="auto"/>
              <w:jc w:val="right"/>
              <w:rPr>
                <w:rFonts w:ascii="Times New Roman" w:hAnsi="Times New Roman"/>
                <w:sz w:val="24"/>
                <w:szCs w:val="24"/>
                <w:lang w:val="ro-RO"/>
              </w:rPr>
            </w:pPr>
          </w:p>
        </w:tc>
        <w:tc>
          <w:tcPr>
            <w:tcW w:w="1967" w:type="dxa"/>
          </w:tcPr>
          <w:p w:rsidR="00EE5DDF" w:rsidRPr="008126DF" w:rsidRDefault="00EE5DDF" w:rsidP="00A6430C">
            <w:pPr>
              <w:spacing w:after="0" w:line="240" w:lineRule="auto"/>
              <w:jc w:val="center"/>
              <w:rPr>
                <w:rFonts w:ascii="Times New Roman" w:hAnsi="Times New Roman"/>
                <w:bCs/>
                <w:sz w:val="24"/>
                <w:szCs w:val="24"/>
                <w:lang w:val="ro-RO"/>
              </w:rPr>
            </w:pPr>
            <w:r w:rsidRPr="008126DF">
              <w:rPr>
                <w:rFonts w:ascii="Times New Roman" w:hAnsi="Times New Roman"/>
                <w:bCs/>
                <w:sz w:val="24"/>
                <w:szCs w:val="24"/>
                <w:lang w:val="ro-RO"/>
              </w:rPr>
              <w:t>Cheltuieli curente</w:t>
            </w:r>
          </w:p>
        </w:tc>
        <w:tc>
          <w:tcPr>
            <w:tcW w:w="2798" w:type="dxa"/>
          </w:tcPr>
          <w:p w:rsidR="00EE5DDF" w:rsidRPr="008126DF" w:rsidRDefault="00EE5DDF" w:rsidP="00A6430C">
            <w:pPr>
              <w:spacing w:after="0" w:line="240" w:lineRule="auto"/>
              <w:jc w:val="center"/>
              <w:rPr>
                <w:rFonts w:ascii="Times New Roman" w:hAnsi="Times New Roman"/>
                <w:bCs/>
                <w:sz w:val="24"/>
                <w:szCs w:val="24"/>
                <w:lang w:val="ro-RO"/>
              </w:rPr>
            </w:pPr>
            <w:r w:rsidRPr="008126DF">
              <w:rPr>
                <w:rFonts w:ascii="Times New Roman" w:hAnsi="Times New Roman"/>
                <w:bCs/>
                <w:sz w:val="24"/>
                <w:szCs w:val="24"/>
                <w:lang w:val="ro-RO"/>
              </w:rPr>
              <w:t>Cheltuieli anticipate</w:t>
            </w:r>
          </w:p>
        </w:tc>
      </w:tr>
      <w:tr w:rsidR="00EE5DDF" w:rsidRPr="008126DF" w:rsidTr="00A6430C">
        <w:tc>
          <w:tcPr>
            <w:tcW w:w="55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lastRenderedPageBreak/>
              <w:t xml:space="preserve">6. </w:t>
            </w:r>
          </w:p>
        </w:tc>
        <w:tc>
          <w:tcPr>
            <w:tcW w:w="3272"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Stingerea creanței partenerului public privind veniturile repartizate din societatea civilă</w:t>
            </w:r>
          </w:p>
        </w:tc>
        <w:tc>
          <w:tcPr>
            <w:tcW w:w="1472"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1 410 150</w:t>
            </w:r>
          </w:p>
        </w:tc>
        <w:tc>
          <w:tcPr>
            <w:tcW w:w="1967" w:type="dxa"/>
          </w:tcPr>
          <w:p w:rsidR="00EE5DDF" w:rsidRPr="008126DF" w:rsidRDefault="00EE5DDF" w:rsidP="00A6430C">
            <w:pPr>
              <w:spacing w:after="0" w:line="240" w:lineRule="auto"/>
              <w:jc w:val="center"/>
              <w:rPr>
                <w:rFonts w:ascii="Times New Roman" w:hAnsi="Times New Roman"/>
                <w:bCs/>
                <w:sz w:val="24"/>
                <w:szCs w:val="24"/>
                <w:lang w:val="ro-RO"/>
              </w:rPr>
            </w:pPr>
            <w:r w:rsidRPr="008126DF">
              <w:rPr>
                <w:rFonts w:ascii="Times New Roman" w:hAnsi="Times New Roman"/>
                <w:bCs/>
                <w:sz w:val="24"/>
                <w:szCs w:val="24"/>
                <w:lang w:val="ro-RO"/>
              </w:rPr>
              <w:t>Numerar</w:t>
            </w:r>
          </w:p>
        </w:tc>
        <w:tc>
          <w:tcPr>
            <w:tcW w:w="2798" w:type="dxa"/>
          </w:tcPr>
          <w:p w:rsidR="00EE5DDF" w:rsidRPr="008126DF" w:rsidRDefault="00EE5DDF" w:rsidP="00A6430C">
            <w:pPr>
              <w:spacing w:after="0" w:line="240" w:lineRule="auto"/>
              <w:jc w:val="center"/>
              <w:rPr>
                <w:rFonts w:ascii="Times New Roman" w:hAnsi="Times New Roman"/>
                <w:bCs/>
                <w:sz w:val="24"/>
                <w:szCs w:val="24"/>
                <w:lang w:val="ro-RO"/>
              </w:rPr>
            </w:pPr>
            <w:r w:rsidRPr="008126DF">
              <w:rPr>
                <w:rFonts w:ascii="Times New Roman" w:hAnsi="Times New Roman"/>
                <w:bCs/>
                <w:sz w:val="24"/>
                <w:szCs w:val="24"/>
                <w:lang w:val="ro-RO"/>
              </w:rPr>
              <w:t xml:space="preserve">Creanțe </w:t>
            </w:r>
            <w:r w:rsidRPr="008126DF">
              <w:rPr>
                <w:rFonts w:ascii="Times New Roman" w:hAnsi="Times New Roman"/>
                <w:sz w:val="24"/>
                <w:szCs w:val="24"/>
                <w:lang w:val="ro-RO"/>
              </w:rPr>
              <w:t>ale părților afiliate</w:t>
            </w:r>
          </w:p>
        </w:tc>
      </w:tr>
    </w:tbl>
    <w:p w:rsidR="00EE5DDF" w:rsidRPr="008126DF" w:rsidRDefault="00EE5DDF" w:rsidP="00EE5DDF">
      <w:pPr>
        <w:spacing w:after="0" w:line="240" w:lineRule="auto"/>
        <w:ind w:firstLine="567"/>
        <w:jc w:val="center"/>
        <w:rPr>
          <w:rFonts w:ascii="Times New Roman" w:eastAsia="Times New Roman" w:hAnsi="Times New Roman"/>
          <w:b/>
          <w:sz w:val="24"/>
          <w:szCs w:val="24"/>
          <w:lang w:val="ro-RO" w:eastAsia="ru-RU"/>
        </w:rPr>
      </w:pPr>
    </w:p>
    <w:p w:rsidR="00EE5DDF" w:rsidRPr="008126DF" w:rsidRDefault="00EE5DDF" w:rsidP="00EE5DDF">
      <w:pPr>
        <w:spacing w:after="0" w:line="240" w:lineRule="auto"/>
        <w:ind w:firstLine="567"/>
        <w:jc w:val="center"/>
        <w:rPr>
          <w:rFonts w:ascii="Times New Roman" w:eastAsia="Times New Roman" w:hAnsi="Times New Roman"/>
          <w:b/>
          <w:i/>
          <w:sz w:val="24"/>
          <w:szCs w:val="24"/>
          <w:lang w:val="ro-RO" w:eastAsia="ru-RU"/>
        </w:rPr>
      </w:pPr>
      <w:r w:rsidRPr="008126DF">
        <w:rPr>
          <w:rFonts w:ascii="Times New Roman" w:eastAsia="Times New Roman" w:hAnsi="Times New Roman"/>
          <w:b/>
          <w:i/>
          <w:sz w:val="24"/>
          <w:szCs w:val="24"/>
          <w:lang w:val="ro-RO" w:eastAsia="ru-RU"/>
        </w:rPr>
        <w:t xml:space="preserve">Contracte de locaţiune/arendă </w:t>
      </w:r>
    </w:p>
    <w:p w:rsidR="00EE5DDF" w:rsidRPr="008126DF" w:rsidRDefault="00EE5DDF" w:rsidP="00EE5DDF">
      <w:pPr>
        <w:spacing w:after="0" w:line="240" w:lineRule="auto"/>
        <w:ind w:firstLine="567"/>
        <w:jc w:val="center"/>
        <w:rPr>
          <w:rFonts w:ascii="Times New Roman" w:eastAsia="Times New Roman" w:hAnsi="Times New Roman"/>
          <w:i/>
          <w:sz w:val="24"/>
          <w:szCs w:val="24"/>
          <w:lang w:val="ro-RO" w:eastAsia="ru-RU"/>
        </w:rPr>
      </w:pPr>
      <w:r w:rsidRPr="008126DF">
        <w:rPr>
          <w:rFonts w:ascii="Times New Roman" w:eastAsia="Times New Roman" w:hAnsi="Times New Roman"/>
          <w:i/>
          <w:sz w:val="24"/>
          <w:szCs w:val="24"/>
          <w:lang w:val="ro-RO" w:eastAsia="ru-RU"/>
        </w:rPr>
        <w:t xml:space="preserve">Generalităţi </w:t>
      </w:r>
    </w:p>
    <w:p w:rsidR="00EE5DDF" w:rsidRPr="008126DF" w:rsidRDefault="00EE5DDF" w:rsidP="00EE5DDF">
      <w:pPr>
        <w:spacing w:after="0" w:line="240" w:lineRule="auto"/>
        <w:ind w:firstLine="567"/>
        <w:jc w:val="both"/>
        <w:rPr>
          <w:rFonts w:ascii="Times New Roman" w:eastAsia="Times New Roman" w:hAnsi="Times New Roman"/>
          <w:sz w:val="24"/>
          <w:szCs w:val="24"/>
          <w:lang w:val="ro-RO" w:eastAsia="ru-RU"/>
        </w:rPr>
      </w:pPr>
      <w:r w:rsidRPr="008126DF">
        <w:rPr>
          <w:rFonts w:ascii="Times New Roman" w:eastAsia="Times New Roman" w:hAnsi="Times New Roman"/>
          <w:sz w:val="24"/>
          <w:szCs w:val="24"/>
          <w:lang w:val="ro-RO" w:eastAsia="ru-RU"/>
        </w:rPr>
        <w:t xml:space="preserve">53. În cadrul contractului de locaţiune/arendă partenerul public (locatorul) transmite partenerului-privat (locatarului) </w:t>
      </w:r>
      <w:r w:rsidRPr="008126DF">
        <w:rPr>
          <w:rFonts w:ascii="Times New Roman" w:hAnsi="Times New Roman"/>
          <w:sz w:val="24"/>
          <w:szCs w:val="24"/>
          <w:lang w:val="ro-RO"/>
        </w:rPr>
        <w:t>în posesiune şi folosinţă temporară a bunurilor proprietate publică</w:t>
      </w:r>
      <w:r w:rsidRPr="008126DF">
        <w:rPr>
          <w:rFonts w:ascii="Times New Roman" w:eastAsia="Times New Roman" w:hAnsi="Times New Roman"/>
          <w:sz w:val="24"/>
          <w:szCs w:val="24"/>
          <w:lang w:val="ro-RO" w:eastAsia="ru-RU"/>
        </w:rPr>
        <w:t xml:space="preserve">. </w:t>
      </w:r>
    </w:p>
    <w:p w:rsidR="00EE5DDF" w:rsidRPr="008126DF" w:rsidRDefault="00EE5DDF" w:rsidP="00EE5DDF">
      <w:pPr>
        <w:spacing w:after="0" w:line="240" w:lineRule="auto"/>
        <w:ind w:firstLine="567"/>
        <w:jc w:val="both"/>
        <w:rPr>
          <w:rFonts w:ascii="Times New Roman" w:eastAsia="Times New Roman" w:hAnsi="Times New Roman"/>
          <w:sz w:val="24"/>
          <w:szCs w:val="24"/>
          <w:lang w:val="ro-RO" w:eastAsia="ru-RU"/>
        </w:rPr>
      </w:pPr>
      <w:r w:rsidRPr="008126DF">
        <w:rPr>
          <w:rFonts w:ascii="Times New Roman" w:eastAsia="Times New Roman" w:hAnsi="Times New Roman"/>
          <w:sz w:val="24"/>
          <w:szCs w:val="24"/>
          <w:lang w:val="ro-RO" w:eastAsia="ru-RU"/>
        </w:rPr>
        <w:t xml:space="preserve">54. </w:t>
      </w:r>
      <w:r w:rsidRPr="008126DF">
        <w:rPr>
          <w:rFonts w:ascii="Times New Roman" w:hAnsi="Times New Roman"/>
          <w:sz w:val="24"/>
          <w:szCs w:val="24"/>
          <w:lang w:val="ro-RO"/>
        </w:rPr>
        <w:t xml:space="preserve">Partenerul privat este responsabil de utilizarea conform destinaţiei a bunului şi de colectarea plăţilor pentru serviciile prestate. </w:t>
      </w:r>
      <w:r w:rsidRPr="008126DF">
        <w:rPr>
          <w:rFonts w:ascii="Times New Roman" w:eastAsia="Times New Roman" w:hAnsi="Times New Roman"/>
          <w:i/>
          <w:iCs/>
          <w:sz w:val="24"/>
          <w:szCs w:val="24"/>
          <w:lang w:val="ro-RO" w:eastAsia="ru-RU"/>
        </w:rPr>
        <w:t xml:space="preserve"> </w:t>
      </w:r>
    </w:p>
    <w:p w:rsidR="00EE5DDF" w:rsidRPr="008126DF" w:rsidRDefault="00EE5DDF" w:rsidP="00EE5DDF">
      <w:pPr>
        <w:spacing w:after="0" w:line="240" w:lineRule="auto"/>
        <w:jc w:val="both"/>
        <w:rPr>
          <w:rFonts w:ascii="Times New Roman" w:eastAsia="Times New Roman" w:hAnsi="Times New Roman"/>
          <w:sz w:val="24"/>
          <w:szCs w:val="24"/>
          <w:lang w:val="ro-RO" w:eastAsia="ru-RU"/>
        </w:rPr>
      </w:pPr>
    </w:p>
    <w:p w:rsidR="00EE5DDF" w:rsidRPr="008126DF" w:rsidRDefault="00EE5DDF" w:rsidP="00EE5DDF">
      <w:pPr>
        <w:spacing w:after="0" w:line="240" w:lineRule="auto"/>
        <w:jc w:val="center"/>
        <w:rPr>
          <w:rFonts w:ascii="Times New Roman" w:eastAsia="Times New Roman" w:hAnsi="Times New Roman"/>
          <w:i/>
          <w:sz w:val="24"/>
          <w:szCs w:val="24"/>
          <w:lang w:val="ro-RO" w:eastAsia="ru-RU"/>
        </w:rPr>
      </w:pPr>
      <w:r w:rsidRPr="008126DF">
        <w:rPr>
          <w:rFonts w:ascii="Times New Roman" w:eastAsia="Times New Roman" w:hAnsi="Times New Roman"/>
          <w:i/>
          <w:sz w:val="24"/>
          <w:szCs w:val="24"/>
          <w:lang w:val="ro-RO" w:eastAsia="ru-RU"/>
        </w:rPr>
        <w:t xml:space="preserve">Contabilitatea contractelor de locaţiune/arendă la partenerul public  </w:t>
      </w:r>
    </w:p>
    <w:p w:rsidR="00EE5DDF" w:rsidRPr="008126DF" w:rsidRDefault="00EE5DDF" w:rsidP="00EE5DDF">
      <w:pPr>
        <w:tabs>
          <w:tab w:val="left" w:pos="567"/>
        </w:tabs>
        <w:spacing w:after="0" w:line="240" w:lineRule="auto"/>
        <w:ind w:firstLine="567"/>
        <w:jc w:val="both"/>
        <w:rPr>
          <w:rFonts w:ascii="Times New Roman" w:hAnsi="Times New Roman"/>
          <w:color w:val="000000"/>
          <w:sz w:val="24"/>
          <w:szCs w:val="24"/>
          <w:lang w:val="ro-RO"/>
        </w:rPr>
      </w:pPr>
      <w:r w:rsidRPr="008126DF">
        <w:rPr>
          <w:rFonts w:ascii="Times New Roman" w:hAnsi="Times New Roman"/>
          <w:color w:val="000000"/>
          <w:sz w:val="24"/>
          <w:szCs w:val="24"/>
          <w:lang w:val="ro-RO"/>
        </w:rPr>
        <w:t>5</w:t>
      </w:r>
      <w:r>
        <w:rPr>
          <w:rFonts w:ascii="Times New Roman" w:hAnsi="Times New Roman"/>
          <w:color w:val="000000"/>
          <w:sz w:val="24"/>
          <w:szCs w:val="24"/>
          <w:lang w:val="ro-RO"/>
        </w:rPr>
        <w:t>5</w:t>
      </w:r>
      <w:r w:rsidRPr="008126DF">
        <w:rPr>
          <w:rFonts w:ascii="Times New Roman" w:hAnsi="Times New Roman"/>
          <w:color w:val="000000"/>
          <w:sz w:val="24"/>
          <w:szCs w:val="24"/>
          <w:lang w:val="ro-RO"/>
        </w:rPr>
        <w:t xml:space="preserve">. Partenerul public contabilizează operațiunile aferente </w:t>
      </w:r>
      <w:r w:rsidRPr="008126DF">
        <w:rPr>
          <w:rFonts w:ascii="Times New Roman" w:eastAsia="Times New Roman" w:hAnsi="Times New Roman"/>
          <w:sz w:val="24"/>
          <w:szCs w:val="24"/>
          <w:lang w:val="ro-RO" w:eastAsia="ru-RU"/>
        </w:rPr>
        <w:t>contractului de locaţiune/arendă</w:t>
      </w:r>
      <w:r w:rsidRPr="008126DF">
        <w:rPr>
          <w:rFonts w:ascii="Times New Roman" w:hAnsi="Times New Roman"/>
          <w:color w:val="000000"/>
          <w:sz w:val="24"/>
          <w:szCs w:val="24"/>
          <w:lang w:val="ro-RO"/>
        </w:rPr>
        <w:t xml:space="preserve"> după cum urmează:</w:t>
      </w:r>
    </w:p>
    <w:p w:rsidR="00EE5DDF" w:rsidRPr="008126DF" w:rsidRDefault="00EE5DDF" w:rsidP="00EE5DDF">
      <w:pPr>
        <w:spacing w:after="0" w:line="240" w:lineRule="auto"/>
        <w:rPr>
          <w:rFonts w:ascii="Times New Roman" w:hAnsi="Times New Roman"/>
          <w:sz w:val="24"/>
          <w:szCs w:val="24"/>
          <w:lang w:val="ro-RO"/>
        </w:rPr>
      </w:pPr>
      <w:r w:rsidRPr="008126DF">
        <w:rPr>
          <w:rFonts w:ascii="Times New Roman" w:hAnsi="Times New Roman"/>
          <w:sz w:val="24"/>
          <w:szCs w:val="24"/>
          <w:lang w:val="ro-RO"/>
        </w:rPr>
        <w:t xml:space="preserve">      </w:t>
      </w:r>
      <w:r>
        <w:rPr>
          <w:rFonts w:ascii="Times New Roman" w:hAnsi="Times New Roman"/>
          <w:sz w:val="24"/>
          <w:szCs w:val="24"/>
          <w:lang w:val="ro-RO"/>
        </w:rPr>
        <w:t xml:space="preserve">    </w:t>
      </w:r>
      <w:r w:rsidRPr="008126DF">
        <w:rPr>
          <w:rFonts w:ascii="Times New Roman" w:hAnsi="Times New Roman"/>
          <w:sz w:val="24"/>
          <w:szCs w:val="24"/>
          <w:lang w:val="ro-RO"/>
        </w:rPr>
        <w:t>- menținerea bunurilor în contabilitate și calcularea uzurii acestora;</w:t>
      </w:r>
    </w:p>
    <w:p w:rsidR="00EE5DDF" w:rsidRPr="008126DF" w:rsidRDefault="00EE5DDF" w:rsidP="00EE5DDF">
      <w:pPr>
        <w:spacing w:after="0" w:line="240" w:lineRule="auto"/>
        <w:jc w:val="both"/>
        <w:rPr>
          <w:rFonts w:ascii="Times New Roman" w:eastAsia="Times New Roman" w:hAnsi="Times New Roman"/>
          <w:i/>
          <w:sz w:val="24"/>
          <w:szCs w:val="24"/>
          <w:lang w:val="ro-RO" w:eastAsia="ru-RU"/>
        </w:rPr>
      </w:pPr>
      <w:r w:rsidRPr="008126DF">
        <w:rPr>
          <w:rFonts w:ascii="Times New Roman" w:hAnsi="Times New Roman"/>
          <w:sz w:val="24"/>
          <w:szCs w:val="24"/>
          <w:lang w:val="ro-RO"/>
        </w:rPr>
        <w:t xml:space="preserve">    </w:t>
      </w:r>
      <w:r>
        <w:rPr>
          <w:rFonts w:ascii="Times New Roman" w:hAnsi="Times New Roman"/>
          <w:sz w:val="24"/>
          <w:szCs w:val="24"/>
          <w:lang w:val="ro-RO"/>
        </w:rPr>
        <w:t xml:space="preserve">    </w:t>
      </w:r>
      <w:r w:rsidRPr="008126DF">
        <w:rPr>
          <w:rFonts w:ascii="Times New Roman" w:hAnsi="Times New Roman"/>
          <w:sz w:val="24"/>
          <w:szCs w:val="24"/>
          <w:lang w:val="ro-RO"/>
        </w:rPr>
        <w:t xml:space="preserve">  - reflectarea costurilor</w:t>
      </w:r>
      <w:r w:rsidRPr="008126DF">
        <w:rPr>
          <w:rFonts w:ascii="Times New Roman" w:eastAsia="Times New Roman" w:hAnsi="Times New Roman"/>
          <w:sz w:val="24"/>
          <w:szCs w:val="24"/>
          <w:lang w:val="ro-RO" w:eastAsia="ru-RU"/>
        </w:rPr>
        <w:t xml:space="preserve"> iniţiale, aferente încheierii contractului de locaţiune/arendă care conform condiţiilor contractului se suportă de către partenerul public – ca majorare concomitentă a cheltuielilor şi a datoriilor sau diminuare a creanţelor;</w:t>
      </w:r>
    </w:p>
    <w:p w:rsidR="00EE5DDF" w:rsidRPr="008126DF" w:rsidRDefault="00EE5DDF" w:rsidP="00EE5DDF">
      <w:pPr>
        <w:spacing w:after="0" w:line="240" w:lineRule="auto"/>
        <w:jc w:val="both"/>
        <w:rPr>
          <w:rFonts w:ascii="Times New Roman" w:eastAsia="Times New Roman" w:hAnsi="Times New Roman"/>
          <w:sz w:val="24"/>
          <w:szCs w:val="24"/>
          <w:lang w:val="ro-RO" w:eastAsia="ru-RU"/>
        </w:rPr>
      </w:pPr>
      <w:r w:rsidRPr="008126DF">
        <w:rPr>
          <w:rFonts w:ascii="Times New Roman" w:eastAsia="Times New Roman" w:hAnsi="Times New Roman"/>
          <w:sz w:val="24"/>
          <w:szCs w:val="24"/>
          <w:lang w:val="ro-RO" w:eastAsia="ru-RU"/>
        </w:rPr>
        <w:t xml:space="preserve">     </w:t>
      </w:r>
      <w:r>
        <w:rPr>
          <w:rFonts w:ascii="Times New Roman" w:eastAsia="Times New Roman" w:hAnsi="Times New Roman"/>
          <w:sz w:val="24"/>
          <w:szCs w:val="24"/>
          <w:lang w:val="ro-RO" w:eastAsia="ru-RU"/>
        </w:rPr>
        <w:t xml:space="preserve">    </w:t>
      </w:r>
      <w:r w:rsidRPr="008126DF">
        <w:rPr>
          <w:rFonts w:ascii="Times New Roman" w:eastAsia="Times New Roman" w:hAnsi="Times New Roman"/>
          <w:sz w:val="24"/>
          <w:szCs w:val="24"/>
          <w:lang w:val="ro-RO" w:eastAsia="ru-RU"/>
        </w:rPr>
        <w:t xml:space="preserve"> - calcularea plăţilor de locaţiune/arendă primite sau de primit – ca majorare concomitentă a creanţelor şi a veniturilor pe durata contractului;</w:t>
      </w:r>
    </w:p>
    <w:p w:rsidR="00EE5DDF" w:rsidRPr="008126DF" w:rsidRDefault="00EE5DDF" w:rsidP="00EE5DDF">
      <w:pPr>
        <w:spacing w:after="0" w:line="240" w:lineRule="auto"/>
        <w:jc w:val="both"/>
        <w:rPr>
          <w:rFonts w:ascii="Times New Roman" w:eastAsia="Times New Roman" w:hAnsi="Times New Roman"/>
          <w:sz w:val="24"/>
          <w:szCs w:val="24"/>
          <w:lang w:val="ro-RO" w:eastAsia="ru-RU"/>
        </w:rPr>
      </w:pPr>
      <w:r w:rsidRPr="008126DF">
        <w:rPr>
          <w:rFonts w:ascii="Times New Roman" w:eastAsia="Times New Roman" w:hAnsi="Times New Roman"/>
          <w:sz w:val="24"/>
          <w:szCs w:val="24"/>
          <w:lang w:val="ro-RO" w:eastAsia="ru-RU"/>
        </w:rPr>
        <w:t xml:space="preserve">     </w:t>
      </w:r>
      <w:r>
        <w:rPr>
          <w:rFonts w:ascii="Times New Roman" w:eastAsia="Times New Roman" w:hAnsi="Times New Roman"/>
          <w:sz w:val="24"/>
          <w:szCs w:val="24"/>
          <w:lang w:val="ro-RO" w:eastAsia="ru-RU"/>
        </w:rPr>
        <w:t xml:space="preserve">    </w:t>
      </w:r>
      <w:r w:rsidRPr="008126DF">
        <w:rPr>
          <w:rFonts w:ascii="Times New Roman" w:eastAsia="Times New Roman" w:hAnsi="Times New Roman"/>
          <w:sz w:val="24"/>
          <w:szCs w:val="24"/>
          <w:lang w:val="ro-RO" w:eastAsia="ru-RU"/>
        </w:rPr>
        <w:t xml:space="preserve"> - reflectarea costurilor aferente reparaţiei bunurilor transmise în locaţiune/arendă efectuate de către partenerul privat din contul plăţilor </w:t>
      </w:r>
      <w:r>
        <w:rPr>
          <w:rFonts w:ascii="Times New Roman" w:eastAsia="Times New Roman" w:hAnsi="Times New Roman"/>
          <w:sz w:val="24"/>
          <w:szCs w:val="24"/>
          <w:lang w:val="ro-RO" w:eastAsia="ru-RU"/>
        </w:rPr>
        <w:t xml:space="preserve">de </w:t>
      </w:r>
      <w:r w:rsidRPr="008126DF">
        <w:rPr>
          <w:rFonts w:ascii="Times New Roman" w:eastAsia="Times New Roman" w:hAnsi="Times New Roman"/>
          <w:sz w:val="24"/>
          <w:szCs w:val="24"/>
          <w:lang w:val="ro-RO" w:eastAsia="ru-RU"/>
        </w:rPr>
        <w:t>locaţiune/arendă – ca majorare concomitentă a cheltuielilor sau activelor nefinanciare (în cazul capitalizării) și a datoriilor;</w:t>
      </w:r>
    </w:p>
    <w:p w:rsidR="00EE5DDF" w:rsidRPr="008126DF" w:rsidRDefault="00EE5DDF" w:rsidP="00EE5DDF">
      <w:pPr>
        <w:tabs>
          <w:tab w:val="left" w:pos="993"/>
        </w:tabs>
        <w:spacing w:after="0" w:line="240" w:lineRule="auto"/>
        <w:jc w:val="both"/>
        <w:rPr>
          <w:rFonts w:ascii="Times New Roman" w:hAnsi="Times New Roman"/>
          <w:sz w:val="24"/>
          <w:szCs w:val="24"/>
          <w:lang w:val="ro-RO"/>
        </w:rPr>
      </w:pPr>
      <w:r w:rsidRPr="008126DF">
        <w:rPr>
          <w:rFonts w:ascii="Times New Roman" w:eastAsia="Times New Roman" w:hAnsi="Times New Roman"/>
          <w:sz w:val="24"/>
          <w:szCs w:val="24"/>
          <w:lang w:val="ro-RO" w:eastAsia="ru-RU"/>
        </w:rPr>
        <w:t xml:space="preserve">      </w:t>
      </w:r>
      <w:r>
        <w:rPr>
          <w:rFonts w:ascii="Times New Roman" w:eastAsia="Times New Roman" w:hAnsi="Times New Roman"/>
          <w:sz w:val="24"/>
          <w:szCs w:val="24"/>
          <w:lang w:val="ro-RO" w:eastAsia="ru-RU"/>
        </w:rPr>
        <w:t xml:space="preserve">    </w:t>
      </w:r>
      <w:r w:rsidRPr="008126DF">
        <w:rPr>
          <w:rFonts w:ascii="Times New Roman" w:eastAsia="Times New Roman" w:hAnsi="Times New Roman"/>
          <w:sz w:val="24"/>
          <w:szCs w:val="24"/>
          <w:lang w:val="ro-RO" w:eastAsia="ru-RU"/>
        </w:rPr>
        <w:t xml:space="preserve">- </w:t>
      </w:r>
      <w:r w:rsidRPr="008126DF">
        <w:rPr>
          <w:rFonts w:ascii="Times New Roman" w:hAnsi="Times New Roman"/>
          <w:sz w:val="24"/>
          <w:szCs w:val="24"/>
          <w:lang w:val="ro-RO"/>
        </w:rPr>
        <w:t xml:space="preserve">decontarea reciprocă a creanțelor și datoriilor aferente </w:t>
      </w:r>
      <w:r w:rsidRPr="008126DF">
        <w:rPr>
          <w:rFonts w:ascii="Times New Roman" w:eastAsia="Times New Roman" w:hAnsi="Times New Roman"/>
          <w:sz w:val="24"/>
          <w:szCs w:val="24"/>
          <w:lang w:val="ro-RO" w:eastAsia="ru-RU"/>
        </w:rPr>
        <w:t>contractului de locaţiune/arendă – ca diminuare concomitentă a datoriilor și a creanțelor</w:t>
      </w:r>
      <w:r w:rsidRPr="008126DF">
        <w:rPr>
          <w:rFonts w:ascii="Times New Roman" w:hAnsi="Times New Roman"/>
          <w:sz w:val="24"/>
          <w:szCs w:val="24"/>
          <w:lang w:val="ro-RO"/>
        </w:rPr>
        <w:t>;</w:t>
      </w:r>
    </w:p>
    <w:p w:rsidR="00EE5DDF" w:rsidRPr="008126DF" w:rsidRDefault="00EE5DDF" w:rsidP="00EE5DDF">
      <w:pPr>
        <w:tabs>
          <w:tab w:val="left" w:pos="567"/>
        </w:tabs>
        <w:spacing w:after="0" w:line="240" w:lineRule="auto"/>
        <w:jc w:val="both"/>
        <w:rPr>
          <w:rFonts w:ascii="Times New Roman" w:eastAsia="Times New Roman" w:hAnsi="Times New Roman"/>
          <w:sz w:val="24"/>
          <w:szCs w:val="24"/>
          <w:lang w:val="ro-RO" w:eastAsia="ru-RU"/>
        </w:rPr>
      </w:pPr>
      <w:r w:rsidRPr="008126DF">
        <w:rPr>
          <w:rFonts w:ascii="Times New Roman" w:eastAsia="Times New Roman" w:hAnsi="Times New Roman"/>
          <w:sz w:val="24"/>
          <w:szCs w:val="24"/>
          <w:lang w:val="ro-RO" w:eastAsia="ru-RU"/>
        </w:rPr>
        <w:t xml:space="preserve">     </w:t>
      </w:r>
      <w:r>
        <w:rPr>
          <w:rFonts w:ascii="Times New Roman" w:eastAsia="Times New Roman" w:hAnsi="Times New Roman"/>
          <w:sz w:val="24"/>
          <w:szCs w:val="24"/>
          <w:lang w:val="ro-RO" w:eastAsia="ru-RU"/>
        </w:rPr>
        <w:t xml:space="preserve">    </w:t>
      </w:r>
      <w:r w:rsidRPr="008126DF">
        <w:rPr>
          <w:rFonts w:ascii="Times New Roman" w:eastAsia="Times New Roman" w:hAnsi="Times New Roman"/>
          <w:sz w:val="24"/>
          <w:szCs w:val="24"/>
          <w:lang w:val="ro-RO" w:eastAsia="ru-RU"/>
        </w:rPr>
        <w:t xml:space="preserve"> - reflectarea costurilor aferente returnării bunurilor transmise în locaţiune/arendă suportate de către partenerul public – ca majorare concomitentă a cheltuielilor şi a datoriilor. </w:t>
      </w:r>
    </w:p>
    <w:p w:rsidR="00EE5DDF" w:rsidRPr="008126DF" w:rsidRDefault="00EE5DDF" w:rsidP="00EE5DDF">
      <w:pPr>
        <w:spacing w:after="0" w:line="240" w:lineRule="auto"/>
        <w:jc w:val="both"/>
        <w:rPr>
          <w:rFonts w:ascii="Times New Roman" w:eastAsia="Times New Roman" w:hAnsi="Times New Roman"/>
          <w:sz w:val="24"/>
          <w:szCs w:val="24"/>
          <w:lang w:val="ro-RO" w:eastAsia="ru-RU"/>
        </w:rPr>
      </w:pPr>
    </w:p>
    <w:p w:rsidR="00EE5DDF" w:rsidRPr="008126DF" w:rsidRDefault="00EE5DDF" w:rsidP="00EE5DDF">
      <w:pPr>
        <w:spacing w:after="0" w:line="240" w:lineRule="auto"/>
        <w:jc w:val="center"/>
        <w:rPr>
          <w:rFonts w:ascii="Times New Roman" w:eastAsia="Times New Roman" w:hAnsi="Times New Roman"/>
          <w:i/>
          <w:sz w:val="24"/>
          <w:szCs w:val="24"/>
          <w:lang w:val="ro-RO" w:eastAsia="ru-RU"/>
        </w:rPr>
      </w:pPr>
      <w:r w:rsidRPr="008126DF">
        <w:rPr>
          <w:rFonts w:ascii="Times New Roman" w:eastAsia="Times New Roman" w:hAnsi="Times New Roman"/>
          <w:i/>
          <w:sz w:val="24"/>
          <w:szCs w:val="24"/>
          <w:lang w:val="ro-RO" w:eastAsia="ru-RU"/>
        </w:rPr>
        <w:t>Contabilitatea contractelor de locaţiune/arendă la partenerul privat</w:t>
      </w:r>
    </w:p>
    <w:p w:rsidR="00EE5DDF" w:rsidRPr="008126DF" w:rsidRDefault="00EE5DDF" w:rsidP="00EE5DDF">
      <w:pPr>
        <w:spacing w:after="0" w:line="240" w:lineRule="auto"/>
        <w:ind w:firstLine="567"/>
        <w:jc w:val="both"/>
        <w:rPr>
          <w:rFonts w:ascii="Times New Roman" w:eastAsia="Times New Roman" w:hAnsi="Times New Roman"/>
          <w:sz w:val="24"/>
          <w:szCs w:val="24"/>
          <w:lang w:val="ro-RO" w:eastAsia="ru-RU"/>
        </w:rPr>
      </w:pPr>
      <w:r w:rsidRPr="008126DF">
        <w:rPr>
          <w:rFonts w:ascii="Times New Roman" w:eastAsia="Times New Roman" w:hAnsi="Times New Roman"/>
          <w:sz w:val="24"/>
          <w:szCs w:val="24"/>
          <w:lang w:val="ro-RO" w:eastAsia="ru-RU"/>
        </w:rPr>
        <w:t>5</w:t>
      </w:r>
      <w:r>
        <w:rPr>
          <w:rFonts w:ascii="Times New Roman" w:eastAsia="Times New Roman" w:hAnsi="Times New Roman"/>
          <w:sz w:val="24"/>
          <w:szCs w:val="24"/>
          <w:lang w:val="ro-RO" w:eastAsia="ru-RU"/>
        </w:rPr>
        <w:t>6</w:t>
      </w:r>
      <w:r w:rsidRPr="008126DF">
        <w:rPr>
          <w:rFonts w:ascii="Times New Roman" w:eastAsia="Times New Roman" w:hAnsi="Times New Roman"/>
          <w:sz w:val="24"/>
          <w:szCs w:val="24"/>
          <w:lang w:val="ro-RO" w:eastAsia="ru-RU"/>
        </w:rPr>
        <w:t>. Partenerul privat ţine contabilitatea operaţiunilor aferente contractelor de locaţiune/arendă conform SNC „Contracte de leasing”, după cum urmează:</w:t>
      </w:r>
    </w:p>
    <w:p w:rsidR="00EE5DDF" w:rsidRPr="008126DF" w:rsidRDefault="00EE5DDF" w:rsidP="00EE5DDF">
      <w:pPr>
        <w:spacing w:after="0" w:line="240" w:lineRule="auto"/>
        <w:ind w:firstLine="567"/>
        <w:jc w:val="both"/>
        <w:rPr>
          <w:rFonts w:ascii="Times New Roman" w:eastAsia="Times New Roman" w:hAnsi="Times New Roman"/>
          <w:sz w:val="24"/>
          <w:szCs w:val="24"/>
          <w:lang w:val="ro-RO" w:eastAsia="ru-RU"/>
        </w:rPr>
      </w:pPr>
      <w:r w:rsidRPr="008126DF">
        <w:rPr>
          <w:rFonts w:ascii="Times New Roman" w:eastAsia="Times New Roman" w:hAnsi="Times New Roman"/>
          <w:sz w:val="24"/>
          <w:szCs w:val="24"/>
          <w:lang w:val="ro-RO" w:eastAsia="ru-RU"/>
        </w:rPr>
        <w:t>- reflectarea bunurilor primite în locaţiune/arendă în conturile extrabilanţiere la valoarea convenită de părţi în contractul de locaţiune/arendă;</w:t>
      </w:r>
    </w:p>
    <w:p w:rsidR="00EE5DDF" w:rsidRPr="008126DF" w:rsidRDefault="00EE5DDF" w:rsidP="00EE5DDF">
      <w:pPr>
        <w:spacing w:after="0" w:line="240" w:lineRule="auto"/>
        <w:ind w:firstLine="567"/>
        <w:jc w:val="both"/>
        <w:rPr>
          <w:rFonts w:ascii="Times New Roman" w:eastAsia="Times New Roman" w:hAnsi="Times New Roman"/>
          <w:sz w:val="24"/>
          <w:szCs w:val="24"/>
          <w:lang w:val="ro-RO" w:eastAsia="ru-RU"/>
        </w:rPr>
      </w:pPr>
      <w:r w:rsidRPr="008126DF">
        <w:rPr>
          <w:rFonts w:ascii="Times New Roman" w:eastAsia="Times New Roman" w:hAnsi="Times New Roman"/>
          <w:sz w:val="24"/>
          <w:szCs w:val="24"/>
          <w:lang w:val="ro-RO" w:eastAsia="ru-RU"/>
        </w:rPr>
        <w:t>- înregistrarea costurilor direct atribuibile intrării (restituirii) bunurilor primite în locaţiune/arendă şi costurile de întreţinere, care conform condiţiilor contractului se suportă de către partenerul</w:t>
      </w:r>
      <w:r>
        <w:rPr>
          <w:rFonts w:ascii="Times New Roman" w:eastAsia="Times New Roman" w:hAnsi="Times New Roman"/>
          <w:sz w:val="24"/>
          <w:szCs w:val="24"/>
          <w:lang w:val="ro-RO" w:eastAsia="ru-RU"/>
        </w:rPr>
        <w:t xml:space="preserve"> </w:t>
      </w:r>
      <w:r w:rsidRPr="008126DF">
        <w:rPr>
          <w:rFonts w:ascii="Times New Roman" w:eastAsia="Times New Roman" w:hAnsi="Times New Roman"/>
          <w:sz w:val="24"/>
          <w:szCs w:val="24"/>
          <w:lang w:val="ro-RO" w:eastAsia="ru-RU"/>
        </w:rPr>
        <w:t>privat – ca majorare a costurilor/cheltuielilor curente, datoriilor și diminuare a stocurilor etc;</w:t>
      </w:r>
    </w:p>
    <w:p w:rsidR="00EE5DDF" w:rsidRPr="008126DF" w:rsidRDefault="00EE5DDF" w:rsidP="00EE5DDF">
      <w:pPr>
        <w:tabs>
          <w:tab w:val="left" w:pos="567"/>
        </w:tabs>
        <w:spacing w:after="0" w:line="240" w:lineRule="auto"/>
        <w:ind w:firstLine="567"/>
        <w:jc w:val="both"/>
        <w:rPr>
          <w:rFonts w:ascii="Times New Roman" w:eastAsia="Times New Roman" w:hAnsi="Times New Roman"/>
          <w:sz w:val="24"/>
          <w:szCs w:val="24"/>
          <w:lang w:val="ro-RO" w:eastAsia="ru-RU"/>
        </w:rPr>
      </w:pPr>
      <w:r>
        <w:rPr>
          <w:rFonts w:ascii="Times New Roman" w:eastAsia="Times New Roman" w:hAnsi="Times New Roman"/>
          <w:sz w:val="24"/>
          <w:szCs w:val="24"/>
          <w:lang w:val="ro-RO" w:eastAsia="ru-RU"/>
        </w:rPr>
        <w:t xml:space="preserve">- </w:t>
      </w:r>
      <w:r w:rsidRPr="008126DF">
        <w:rPr>
          <w:rFonts w:ascii="Times New Roman" w:eastAsia="Times New Roman" w:hAnsi="Times New Roman"/>
          <w:sz w:val="24"/>
          <w:szCs w:val="24"/>
          <w:lang w:val="ro-RO" w:eastAsia="ru-RU"/>
        </w:rPr>
        <w:t>reflectarea plăţilor de locaţiune/arendă – ca majorare concomitentă a costurilor şi/sau cheltuielilor curente și a datoriilor;</w:t>
      </w:r>
    </w:p>
    <w:p w:rsidR="00EE5DDF" w:rsidRPr="008126DF" w:rsidRDefault="00EE5DDF" w:rsidP="00EE5DDF">
      <w:pPr>
        <w:spacing w:after="0" w:line="240" w:lineRule="auto"/>
        <w:ind w:firstLine="567"/>
        <w:jc w:val="both"/>
        <w:rPr>
          <w:rFonts w:ascii="Times New Roman" w:eastAsia="Times New Roman" w:hAnsi="Times New Roman"/>
          <w:sz w:val="24"/>
          <w:szCs w:val="24"/>
          <w:lang w:val="ro-RO" w:eastAsia="ru-RU"/>
        </w:rPr>
      </w:pPr>
      <w:r w:rsidRPr="008126DF">
        <w:rPr>
          <w:rFonts w:ascii="Times New Roman" w:eastAsia="Times New Roman" w:hAnsi="Times New Roman"/>
          <w:sz w:val="24"/>
          <w:szCs w:val="24"/>
          <w:lang w:val="ro-RO" w:eastAsia="ru-RU"/>
        </w:rPr>
        <w:t>- reflectarea costurilor aferente reparaţiei bunurilor primite în locaţiune/arendă suportate pe seama plăţilor de locaţiune/arendă se contabilizează ca prestare de servicii (executare de lucrări). Costul efectiv al lucrărilor de reparaţie se decontează la cheltuieli curente concomitent cu diminuarea costurilor activităţilor auxiliare şi/sau cheltuielilor anticipate;</w:t>
      </w:r>
    </w:p>
    <w:p w:rsidR="00EE5DDF" w:rsidRPr="008126DF" w:rsidRDefault="00EE5DDF" w:rsidP="00EE5DDF">
      <w:pPr>
        <w:spacing w:after="0" w:line="240" w:lineRule="auto"/>
        <w:ind w:firstLine="567"/>
        <w:jc w:val="both"/>
        <w:rPr>
          <w:rFonts w:ascii="Times New Roman" w:eastAsia="Times New Roman" w:hAnsi="Times New Roman"/>
          <w:sz w:val="24"/>
          <w:szCs w:val="24"/>
          <w:lang w:val="ro-RO" w:eastAsia="ru-RU"/>
        </w:rPr>
      </w:pPr>
      <w:r w:rsidRPr="008126DF">
        <w:rPr>
          <w:rFonts w:ascii="Times New Roman" w:eastAsia="Times New Roman" w:hAnsi="Times New Roman"/>
          <w:sz w:val="24"/>
          <w:szCs w:val="24"/>
          <w:lang w:val="ro-RO" w:eastAsia="ru-RU"/>
        </w:rPr>
        <w:t>- înregistrarea valorii de v</w:t>
      </w:r>
      <w:r>
        <w:rPr>
          <w:rFonts w:ascii="Times New Roman" w:eastAsia="Times New Roman" w:hAnsi="Times New Roman"/>
          <w:sz w:val="24"/>
          <w:szCs w:val="24"/>
          <w:lang w:val="ro-RO" w:eastAsia="ru-RU"/>
        </w:rPr>
        <w:t>î</w:t>
      </w:r>
      <w:r w:rsidRPr="008126DF">
        <w:rPr>
          <w:rFonts w:ascii="Times New Roman" w:eastAsia="Times New Roman" w:hAnsi="Times New Roman"/>
          <w:sz w:val="24"/>
          <w:szCs w:val="24"/>
          <w:lang w:val="ro-RO" w:eastAsia="ru-RU"/>
        </w:rPr>
        <w:t>nzare a lucrărilor de reparaţie transmise partenerului</w:t>
      </w:r>
      <w:r>
        <w:rPr>
          <w:rFonts w:ascii="Times New Roman" w:eastAsia="Times New Roman" w:hAnsi="Times New Roman"/>
          <w:sz w:val="24"/>
          <w:szCs w:val="24"/>
          <w:lang w:val="ro-RO" w:eastAsia="ru-RU"/>
        </w:rPr>
        <w:t xml:space="preserve"> </w:t>
      </w:r>
      <w:r w:rsidRPr="008126DF">
        <w:rPr>
          <w:rFonts w:ascii="Times New Roman" w:eastAsia="Times New Roman" w:hAnsi="Times New Roman"/>
          <w:sz w:val="24"/>
          <w:szCs w:val="24"/>
          <w:lang w:val="ro-RO" w:eastAsia="ru-RU"/>
        </w:rPr>
        <w:t>public – ca majorare concomitentă a creanţelor şi veniturilor curente;</w:t>
      </w:r>
    </w:p>
    <w:p w:rsidR="00EE5DDF" w:rsidRPr="008126DF" w:rsidRDefault="00EE5DDF" w:rsidP="00EE5DDF">
      <w:pPr>
        <w:spacing w:after="0" w:line="240" w:lineRule="auto"/>
        <w:ind w:firstLine="567"/>
        <w:jc w:val="both"/>
        <w:rPr>
          <w:rFonts w:ascii="Times New Roman" w:eastAsia="Times New Roman" w:hAnsi="Times New Roman"/>
          <w:sz w:val="24"/>
          <w:szCs w:val="24"/>
          <w:lang w:val="ro-RO" w:eastAsia="ru-RU"/>
        </w:rPr>
      </w:pPr>
      <w:r w:rsidRPr="008126DF">
        <w:rPr>
          <w:rFonts w:ascii="Times New Roman" w:eastAsia="Times New Roman" w:hAnsi="Times New Roman"/>
          <w:sz w:val="24"/>
          <w:szCs w:val="24"/>
          <w:lang w:val="ro-RO" w:eastAsia="ru-RU"/>
        </w:rPr>
        <w:t>-  decontarea reciprocă a creanţelor şi datoriilor curente.</w:t>
      </w:r>
    </w:p>
    <w:p w:rsidR="00EE5DDF" w:rsidRPr="008126DF" w:rsidRDefault="00EE5DDF" w:rsidP="00EE5DDF">
      <w:pPr>
        <w:spacing w:after="0" w:line="240" w:lineRule="auto"/>
        <w:ind w:firstLine="567"/>
        <w:jc w:val="both"/>
        <w:rPr>
          <w:rFonts w:ascii="Times New Roman" w:eastAsia="Times New Roman" w:hAnsi="Times New Roman"/>
          <w:i/>
          <w:iCs/>
          <w:sz w:val="24"/>
          <w:szCs w:val="24"/>
          <w:lang w:val="ro-RO" w:eastAsia="ru-RU"/>
        </w:rPr>
      </w:pPr>
      <w:r w:rsidRPr="008126DF">
        <w:rPr>
          <w:rFonts w:ascii="Times New Roman" w:eastAsia="Times New Roman" w:hAnsi="Times New Roman"/>
          <w:b/>
          <w:bCs/>
          <w:i/>
          <w:iCs/>
          <w:sz w:val="24"/>
          <w:szCs w:val="24"/>
          <w:lang w:val="ro-RO" w:eastAsia="ru-RU"/>
        </w:rPr>
        <w:t xml:space="preserve">Exemplul 9. </w:t>
      </w:r>
      <w:r w:rsidRPr="008126DF">
        <w:rPr>
          <w:rFonts w:ascii="Times New Roman" w:eastAsia="Times New Roman" w:hAnsi="Times New Roman"/>
          <w:bCs/>
          <w:i/>
          <w:iCs/>
          <w:sz w:val="24"/>
          <w:szCs w:val="24"/>
          <w:lang w:val="ro-RO" w:eastAsia="ru-RU"/>
        </w:rPr>
        <w:t>P</w:t>
      </w:r>
      <w:r w:rsidRPr="008126DF">
        <w:rPr>
          <w:rFonts w:ascii="Times New Roman" w:eastAsia="Times New Roman" w:hAnsi="Times New Roman"/>
          <w:i/>
          <w:iCs/>
          <w:sz w:val="24"/>
          <w:szCs w:val="24"/>
          <w:lang w:val="ro-RO" w:eastAsia="ru-RU"/>
        </w:rPr>
        <w:t>artenerul privat  a primit de la partenerul</w:t>
      </w:r>
      <w:r>
        <w:rPr>
          <w:rFonts w:ascii="Times New Roman" w:eastAsia="Times New Roman" w:hAnsi="Times New Roman"/>
          <w:i/>
          <w:iCs/>
          <w:sz w:val="24"/>
          <w:szCs w:val="24"/>
          <w:lang w:val="ro-RO" w:eastAsia="ru-RU"/>
        </w:rPr>
        <w:t xml:space="preserve"> </w:t>
      </w:r>
      <w:r w:rsidRPr="008126DF">
        <w:rPr>
          <w:rFonts w:ascii="Times New Roman" w:eastAsia="Times New Roman" w:hAnsi="Times New Roman"/>
          <w:i/>
          <w:iCs/>
          <w:sz w:val="24"/>
          <w:szCs w:val="24"/>
          <w:lang w:val="ro-RO" w:eastAsia="ru-RU"/>
        </w:rPr>
        <w:t xml:space="preserve">public în anul 201X în </w:t>
      </w:r>
      <w:r w:rsidRPr="008126DF">
        <w:rPr>
          <w:rFonts w:ascii="Times New Roman" w:eastAsia="Times New Roman" w:hAnsi="Times New Roman"/>
          <w:i/>
          <w:sz w:val="24"/>
          <w:szCs w:val="24"/>
          <w:lang w:val="ro-RO" w:eastAsia="ru-RU"/>
        </w:rPr>
        <w:t>locaţiune</w:t>
      </w:r>
      <w:r w:rsidRPr="008126DF">
        <w:rPr>
          <w:rFonts w:ascii="Times New Roman" w:eastAsia="Times New Roman" w:hAnsi="Times New Roman"/>
          <w:i/>
          <w:iCs/>
          <w:sz w:val="24"/>
          <w:szCs w:val="24"/>
          <w:lang w:val="ro-RO" w:eastAsia="ru-RU"/>
        </w:rPr>
        <w:t xml:space="preserve"> pe 3 ani o clădire cu destinaţie de producţie. Peste un an partenerul privat a efectuat în antrepriză  reparaţia clădirii în scopul menţinerii obiectului în stare funcţională. Costul efectiv al reparaţiei a constituit 266 400 lei. Conform contractului încheiat partenerul</w:t>
      </w:r>
      <w:r>
        <w:rPr>
          <w:rFonts w:ascii="Times New Roman" w:eastAsia="Times New Roman" w:hAnsi="Times New Roman"/>
          <w:i/>
          <w:iCs/>
          <w:sz w:val="24"/>
          <w:szCs w:val="24"/>
          <w:lang w:val="ro-RO" w:eastAsia="ru-RU"/>
        </w:rPr>
        <w:t xml:space="preserve"> </w:t>
      </w:r>
      <w:r w:rsidRPr="008126DF">
        <w:rPr>
          <w:rFonts w:ascii="Times New Roman" w:eastAsia="Times New Roman" w:hAnsi="Times New Roman"/>
          <w:i/>
          <w:iCs/>
          <w:sz w:val="24"/>
          <w:szCs w:val="24"/>
          <w:lang w:val="ro-RO" w:eastAsia="ru-RU"/>
        </w:rPr>
        <w:t>public acceptă ca costul</w:t>
      </w:r>
      <w:r>
        <w:rPr>
          <w:rFonts w:ascii="Times New Roman" w:eastAsia="Times New Roman" w:hAnsi="Times New Roman"/>
          <w:i/>
          <w:iCs/>
          <w:sz w:val="24"/>
          <w:szCs w:val="24"/>
          <w:lang w:val="ro-RO" w:eastAsia="ru-RU"/>
        </w:rPr>
        <w:t xml:space="preserve"> reparaţiei în mărime de pî</w:t>
      </w:r>
      <w:r w:rsidRPr="008126DF">
        <w:rPr>
          <w:rFonts w:ascii="Times New Roman" w:eastAsia="Times New Roman" w:hAnsi="Times New Roman"/>
          <w:i/>
          <w:iCs/>
          <w:sz w:val="24"/>
          <w:szCs w:val="24"/>
          <w:lang w:val="ro-RO" w:eastAsia="ru-RU"/>
        </w:rPr>
        <w:t xml:space="preserve">nă la 180 000 lei să fie compensat din contul plăţilor </w:t>
      </w:r>
      <w:r w:rsidRPr="008126DF">
        <w:rPr>
          <w:rFonts w:ascii="Times New Roman" w:eastAsia="Times New Roman" w:hAnsi="Times New Roman"/>
          <w:i/>
          <w:sz w:val="24"/>
          <w:szCs w:val="24"/>
          <w:lang w:val="ro-RO" w:eastAsia="ru-RU"/>
        </w:rPr>
        <w:t>aferente contractului</w:t>
      </w:r>
      <w:r w:rsidRPr="008126DF">
        <w:rPr>
          <w:rFonts w:ascii="Times New Roman" w:eastAsia="Times New Roman" w:hAnsi="Times New Roman"/>
          <w:sz w:val="24"/>
          <w:szCs w:val="24"/>
          <w:lang w:val="ro-RO" w:eastAsia="ru-RU"/>
        </w:rPr>
        <w:t xml:space="preserve"> </w:t>
      </w:r>
      <w:r w:rsidRPr="008126DF">
        <w:rPr>
          <w:rFonts w:ascii="Times New Roman" w:eastAsia="Times New Roman" w:hAnsi="Times New Roman"/>
          <w:i/>
          <w:iCs/>
          <w:sz w:val="24"/>
          <w:szCs w:val="24"/>
          <w:lang w:val="ro-RO" w:eastAsia="ru-RU"/>
        </w:rPr>
        <w:t>de locaţiune, care se efectuează la sf</w:t>
      </w:r>
      <w:r>
        <w:rPr>
          <w:rFonts w:ascii="Times New Roman" w:eastAsia="Times New Roman" w:hAnsi="Times New Roman"/>
          <w:i/>
          <w:iCs/>
          <w:sz w:val="24"/>
          <w:szCs w:val="24"/>
          <w:lang w:val="ro-RO" w:eastAsia="ru-RU"/>
        </w:rPr>
        <w:t>î</w:t>
      </w:r>
      <w:r w:rsidRPr="008126DF">
        <w:rPr>
          <w:rFonts w:ascii="Times New Roman" w:eastAsia="Times New Roman" w:hAnsi="Times New Roman"/>
          <w:i/>
          <w:iCs/>
          <w:sz w:val="24"/>
          <w:szCs w:val="24"/>
          <w:lang w:val="ro-RO" w:eastAsia="ru-RU"/>
        </w:rPr>
        <w:t>rşitul fiecărei luni în sumă de 20 000 lei. Respectiv, costul reparaţiei, ce depăşeşte limita stabilită în contract, urmează să fie suportat de către partenerul</w:t>
      </w:r>
      <w:r>
        <w:rPr>
          <w:rFonts w:ascii="Times New Roman" w:eastAsia="Times New Roman" w:hAnsi="Times New Roman"/>
          <w:i/>
          <w:iCs/>
          <w:sz w:val="24"/>
          <w:szCs w:val="24"/>
          <w:lang w:val="ro-RO" w:eastAsia="ru-RU"/>
        </w:rPr>
        <w:t xml:space="preserve"> </w:t>
      </w:r>
      <w:r w:rsidRPr="008126DF">
        <w:rPr>
          <w:rFonts w:ascii="Times New Roman" w:eastAsia="Times New Roman" w:hAnsi="Times New Roman"/>
          <w:i/>
          <w:iCs/>
          <w:sz w:val="24"/>
          <w:szCs w:val="24"/>
          <w:lang w:val="ro-RO" w:eastAsia="ru-RU"/>
        </w:rPr>
        <w:t>privat. Potrivit politicilor contabile ale acestuia, costurile aferente reparaţiei curente a bunurilor primite ca obiecte ale parteneriatului public-</w:t>
      </w:r>
      <w:r w:rsidRPr="008126DF">
        <w:rPr>
          <w:rFonts w:ascii="Times New Roman" w:eastAsia="Times New Roman" w:hAnsi="Times New Roman"/>
          <w:i/>
          <w:iCs/>
          <w:sz w:val="24"/>
          <w:szCs w:val="24"/>
          <w:lang w:val="ro-RO" w:eastAsia="ru-RU"/>
        </w:rPr>
        <w:lastRenderedPageBreak/>
        <w:t>privat se înregistrează ca cheltuieli anticipate şi se atribuie uniform la cheltuieli curente în termen de 12 luni.</w:t>
      </w:r>
    </w:p>
    <w:p w:rsidR="00EE5DDF" w:rsidRPr="008126DF" w:rsidRDefault="00EE5DDF" w:rsidP="00EE5DDF">
      <w:pPr>
        <w:spacing w:after="0" w:line="240" w:lineRule="auto"/>
        <w:ind w:firstLine="567"/>
        <w:jc w:val="both"/>
        <w:rPr>
          <w:rFonts w:ascii="Times New Roman" w:eastAsia="Times New Roman" w:hAnsi="Times New Roman"/>
          <w:i/>
          <w:iCs/>
          <w:sz w:val="24"/>
          <w:szCs w:val="24"/>
          <w:lang w:val="ro-RO" w:eastAsia="ru-RU"/>
        </w:rPr>
      </w:pPr>
      <w:r w:rsidRPr="008126DF">
        <w:rPr>
          <w:rFonts w:ascii="Times New Roman" w:eastAsia="Times New Roman" w:hAnsi="Times New Roman"/>
          <w:iCs/>
          <w:sz w:val="24"/>
          <w:szCs w:val="24"/>
          <w:lang w:val="ro-RO" w:eastAsia="ru-RU"/>
        </w:rPr>
        <w:t>În baza datelor din exemplul 9, partenerul public va contabiliza operaţiunile economice în modul prezentat în tabelul 9.1, iar partenerul privat –  în tabelul 9.2.</w:t>
      </w:r>
    </w:p>
    <w:p w:rsidR="00EE5DDF" w:rsidRPr="008126DF" w:rsidRDefault="00EE5DDF" w:rsidP="00EE5DDF">
      <w:pPr>
        <w:spacing w:after="0" w:line="240" w:lineRule="auto"/>
        <w:ind w:firstLine="567"/>
        <w:jc w:val="right"/>
        <w:rPr>
          <w:rFonts w:ascii="Times New Roman" w:eastAsia="Times New Roman" w:hAnsi="Times New Roman"/>
          <w:i/>
          <w:sz w:val="24"/>
          <w:szCs w:val="24"/>
          <w:lang w:val="ro-RO" w:eastAsia="ru-RU"/>
        </w:rPr>
      </w:pPr>
      <w:r w:rsidRPr="008126DF">
        <w:rPr>
          <w:rFonts w:ascii="Times New Roman" w:eastAsia="Times New Roman" w:hAnsi="Times New Roman"/>
          <w:i/>
          <w:sz w:val="24"/>
          <w:szCs w:val="24"/>
          <w:lang w:val="ro-RO" w:eastAsia="ru-RU"/>
        </w:rPr>
        <w:t>Tabelul 9.1</w:t>
      </w:r>
    </w:p>
    <w:p w:rsidR="00EE5DDF" w:rsidRPr="008126DF" w:rsidRDefault="00EE5DDF" w:rsidP="00EE5DDF">
      <w:pPr>
        <w:spacing w:after="0" w:line="240" w:lineRule="auto"/>
        <w:ind w:firstLine="567"/>
        <w:jc w:val="center"/>
        <w:rPr>
          <w:rFonts w:ascii="Times New Roman" w:eastAsia="Times New Roman" w:hAnsi="Times New Roman"/>
          <w:b/>
          <w:sz w:val="24"/>
          <w:szCs w:val="24"/>
          <w:lang w:val="ro-RO" w:eastAsia="ru-RU"/>
        </w:rPr>
      </w:pPr>
      <w:r w:rsidRPr="008126DF">
        <w:rPr>
          <w:rFonts w:ascii="Times New Roman" w:eastAsia="Times New Roman" w:hAnsi="Times New Roman"/>
          <w:b/>
          <w:sz w:val="24"/>
          <w:szCs w:val="24"/>
          <w:lang w:val="ro-RO" w:eastAsia="ru-RU"/>
        </w:rPr>
        <w:t>Înregistrări contabile aferente reparaţiei clădirii pe seama plăţii de locaţiune la partenerul</w:t>
      </w:r>
      <w:r>
        <w:rPr>
          <w:rFonts w:ascii="Times New Roman" w:eastAsia="Times New Roman" w:hAnsi="Times New Roman"/>
          <w:b/>
          <w:sz w:val="24"/>
          <w:szCs w:val="24"/>
          <w:lang w:val="ro-RO" w:eastAsia="ru-RU"/>
        </w:rPr>
        <w:t xml:space="preserve"> </w:t>
      </w:r>
      <w:r w:rsidRPr="008126DF">
        <w:rPr>
          <w:rFonts w:ascii="Times New Roman" w:eastAsia="Times New Roman" w:hAnsi="Times New Roman"/>
          <w:b/>
          <w:sz w:val="24"/>
          <w:szCs w:val="24"/>
          <w:lang w:val="ro-RO" w:eastAsia="ru-RU"/>
        </w:rPr>
        <w:t>public</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1559"/>
        <w:gridCol w:w="1843"/>
        <w:gridCol w:w="2552"/>
      </w:tblGrid>
      <w:tr w:rsidR="00EE5DDF" w:rsidRPr="008126DF" w:rsidTr="00A6430C">
        <w:trPr>
          <w:tblHeader/>
        </w:trPr>
        <w:tc>
          <w:tcPr>
            <w:tcW w:w="567"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Nr.</w:t>
            </w:r>
          </w:p>
        </w:tc>
        <w:tc>
          <w:tcPr>
            <w:tcW w:w="3544"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Conţinutul operaţiunilor</w:t>
            </w:r>
          </w:p>
        </w:tc>
        <w:tc>
          <w:tcPr>
            <w:tcW w:w="1559"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Suma, lei</w:t>
            </w:r>
          </w:p>
        </w:tc>
        <w:tc>
          <w:tcPr>
            <w:tcW w:w="4395" w:type="dxa"/>
            <w:gridSpan w:val="2"/>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Corespondenţa conturilor</w:t>
            </w:r>
          </w:p>
        </w:tc>
      </w:tr>
      <w:tr w:rsidR="00EE5DDF" w:rsidRPr="008126DF" w:rsidTr="00A6430C">
        <w:trPr>
          <w:tblHeader/>
        </w:trPr>
        <w:tc>
          <w:tcPr>
            <w:tcW w:w="567"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3544"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1559"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1843" w:type="dxa"/>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debit</w:t>
            </w:r>
          </w:p>
        </w:tc>
        <w:tc>
          <w:tcPr>
            <w:tcW w:w="2552" w:type="dxa"/>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credit</w:t>
            </w:r>
          </w:p>
        </w:tc>
      </w:tr>
      <w:tr w:rsidR="00EE5DDF" w:rsidRPr="008126DF" w:rsidTr="00A6430C">
        <w:trPr>
          <w:tblHeader/>
        </w:trPr>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1</w:t>
            </w:r>
          </w:p>
        </w:tc>
        <w:tc>
          <w:tcPr>
            <w:tcW w:w="3544"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2</w:t>
            </w:r>
          </w:p>
        </w:tc>
        <w:tc>
          <w:tcPr>
            <w:tcW w:w="1559"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3</w:t>
            </w:r>
          </w:p>
        </w:tc>
        <w:tc>
          <w:tcPr>
            <w:tcW w:w="1843"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4</w:t>
            </w:r>
          </w:p>
        </w:tc>
        <w:tc>
          <w:tcPr>
            <w:tcW w:w="2552"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5</w:t>
            </w:r>
          </w:p>
        </w:tc>
      </w:tr>
      <w:tr w:rsidR="00EE5DDF" w:rsidRPr="00603323"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1.</w:t>
            </w:r>
          </w:p>
        </w:tc>
        <w:tc>
          <w:tcPr>
            <w:tcW w:w="3544"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eastAsia="Times New Roman" w:hAnsi="Times New Roman"/>
                <w:sz w:val="24"/>
                <w:szCs w:val="24"/>
                <w:lang w:val="ro-RO" w:eastAsia="ru-RU"/>
              </w:rPr>
              <w:t>Reflectarea valorii lucrărilor de reparaţie primite de la partenerul</w:t>
            </w:r>
            <w:r>
              <w:rPr>
                <w:rFonts w:ascii="Times New Roman" w:eastAsia="Times New Roman" w:hAnsi="Times New Roman"/>
                <w:sz w:val="24"/>
                <w:szCs w:val="24"/>
                <w:lang w:val="ro-RO" w:eastAsia="ru-RU"/>
              </w:rPr>
              <w:t xml:space="preserve"> </w:t>
            </w:r>
            <w:r w:rsidRPr="008126DF">
              <w:rPr>
                <w:rFonts w:ascii="Times New Roman" w:eastAsia="Times New Roman" w:hAnsi="Times New Roman"/>
                <w:sz w:val="24"/>
                <w:szCs w:val="24"/>
                <w:lang w:val="ro-RO" w:eastAsia="ru-RU"/>
              </w:rPr>
              <w:t xml:space="preserve">privat  </w:t>
            </w:r>
          </w:p>
        </w:tc>
        <w:tc>
          <w:tcPr>
            <w:tcW w:w="1559"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180 000</w:t>
            </w:r>
          </w:p>
        </w:tc>
        <w:tc>
          <w:tcPr>
            <w:tcW w:w="1843"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Cheltuieli</w:t>
            </w:r>
          </w:p>
        </w:tc>
        <w:tc>
          <w:tcPr>
            <w:tcW w:w="2552"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Datorii faţă de furnizori din afara sistemului bugetar</w:t>
            </w:r>
          </w:p>
        </w:tc>
      </w:tr>
      <w:tr w:rsidR="00EE5DDF" w:rsidRPr="00603323"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2.</w:t>
            </w:r>
          </w:p>
        </w:tc>
        <w:tc>
          <w:tcPr>
            <w:tcW w:w="3544"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eastAsia="Times New Roman" w:hAnsi="Times New Roman"/>
                <w:sz w:val="24"/>
                <w:szCs w:val="24"/>
                <w:lang w:val="ro-RO" w:eastAsia="ru-RU"/>
              </w:rPr>
              <w:t>Calcularea plăţii lunare pentru locaţiunea clădirii</w:t>
            </w:r>
          </w:p>
        </w:tc>
        <w:tc>
          <w:tcPr>
            <w:tcW w:w="1559"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20 000</w:t>
            </w:r>
          </w:p>
        </w:tc>
        <w:tc>
          <w:tcPr>
            <w:tcW w:w="1843"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Creanţe ale clienţilor din afara sistemului bugetar</w:t>
            </w:r>
          </w:p>
        </w:tc>
        <w:tc>
          <w:tcPr>
            <w:tcW w:w="2552"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Plată pentru locaţiunea bunurilor patrimoniului public</w:t>
            </w:r>
          </w:p>
        </w:tc>
      </w:tr>
      <w:tr w:rsidR="00EE5DDF" w:rsidRPr="00603323"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3.</w:t>
            </w:r>
          </w:p>
        </w:tc>
        <w:tc>
          <w:tcPr>
            <w:tcW w:w="3544"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eastAsia="Times New Roman" w:hAnsi="Times New Roman"/>
                <w:sz w:val="24"/>
                <w:szCs w:val="24"/>
                <w:lang w:val="ro-RO" w:eastAsia="ru-RU"/>
              </w:rPr>
              <w:t xml:space="preserve">Decontarea creanţelor şi datoriilor aferente partenerului privat la finele fiecărei luni </w:t>
            </w:r>
          </w:p>
        </w:tc>
        <w:tc>
          <w:tcPr>
            <w:tcW w:w="1559"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eastAsia="Times New Roman" w:hAnsi="Times New Roman"/>
                <w:sz w:val="24"/>
                <w:szCs w:val="24"/>
                <w:lang w:val="ro-RO" w:eastAsia="ru-RU"/>
              </w:rPr>
              <w:t>20 000</w:t>
            </w:r>
          </w:p>
        </w:tc>
        <w:tc>
          <w:tcPr>
            <w:tcW w:w="1843"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Datorii faţă de furnizori din afara sistemului bugetar</w:t>
            </w:r>
          </w:p>
        </w:tc>
        <w:tc>
          <w:tcPr>
            <w:tcW w:w="2552"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Creanţe ale clienţilor din afara sistemului bugetar</w:t>
            </w:r>
          </w:p>
        </w:tc>
      </w:tr>
    </w:tbl>
    <w:p w:rsidR="00EE5DDF" w:rsidRPr="008126DF" w:rsidRDefault="00EE5DDF" w:rsidP="00EE5DDF">
      <w:pPr>
        <w:spacing w:after="0" w:line="240" w:lineRule="auto"/>
        <w:ind w:firstLine="567"/>
        <w:jc w:val="center"/>
        <w:rPr>
          <w:rFonts w:ascii="Times New Roman" w:eastAsia="Times New Roman" w:hAnsi="Times New Roman"/>
          <w:b/>
          <w:sz w:val="28"/>
          <w:szCs w:val="28"/>
          <w:lang w:val="ro-RO" w:eastAsia="ru-RU"/>
        </w:rPr>
      </w:pPr>
    </w:p>
    <w:p w:rsidR="00EE5DDF" w:rsidRPr="008126DF" w:rsidRDefault="00EE5DDF" w:rsidP="00EE5DDF">
      <w:pPr>
        <w:spacing w:after="0" w:line="240" w:lineRule="auto"/>
        <w:ind w:firstLine="567"/>
        <w:jc w:val="right"/>
        <w:rPr>
          <w:rFonts w:ascii="Times New Roman" w:eastAsia="Times New Roman" w:hAnsi="Times New Roman"/>
          <w:i/>
          <w:sz w:val="24"/>
          <w:szCs w:val="24"/>
          <w:lang w:val="ro-RO" w:eastAsia="ru-RU"/>
        </w:rPr>
      </w:pPr>
      <w:r w:rsidRPr="008126DF">
        <w:rPr>
          <w:rFonts w:ascii="Times New Roman" w:eastAsia="Times New Roman" w:hAnsi="Times New Roman"/>
          <w:i/>
          <w:sz w:val="24"/>
          <w:szCs w:val="24"/>
          <w:lang w:val="ro-RO" w:eastAsia="ru-RU"/>
        </w:rPr>
        <w:t>Tabelul 9.2</w:t>
      </w:r>
    </w:p>
    <w:p w:rsidR="00EE5DDF" w:rsidRPr="008126DF" w:rsidRDefault="00EE5DDF" w:rsidP="00EE5DDF">
      <w:pPr>
        <w:spacing w:after="0" w:line="240" w:lineRule="auto"/>
        <w:ind w:firstLine="567"/>
        <w:jc w:val="center"/>
        <w:rPr>
          <w:rFonts w:ascii="Times New Roman" w:eastAsia="Times New Roman" w:hAnsi="Times New Roman"/>
          <w:b/>
          <w:sz w:val="24"/>
          <w:szCs w:val="24"/>
          <w:lang w:val="ro-RO" w:eastAsia="ru-RU"/>
        </w:rPr>
      </w:pPr>
      <w:r w:rsidRPr="008126DF">
        <w:rPr>
          <w:rFonts w:ascii="Times New Roman" w:eastAsia="Times New Roman" w:hAnsi="Times New Roman"/>
          <w:b/>
          <w:sz w:val="24"/>
          <w:szCs w:val="24"/>
          <w:lang w:val="ro-RO" w:eastAsia="ru-RU"/>
        </w:rPr>
        <w:t>Înregistrări contabile aferente reparaţiei clădirii pe seama pl</w:t>
      </w:r>
      <w:r>
        <w:rPr>
          <w:rFonts w:ascii="Times New Roman" w:eastAsia="Times New Roman" w:hAnsi="Times New Roman"/>
          <w:b/>
          <w:sz w:val="24"/>
          <w:szCs w:val="24"/>
          <w:lang w:val="ro-RO" w:eastAsia="ru-RU"/>
        </w:rPr>
        <w:t xml:space="preserve">ăţii de locaţiune la partenerul </w:t>
      </w:r>
      <w:r w:rsidRPr="008126DF">
        <w:rPr>
          <w:rFonts w:ascii="Times New Roman" w:eastAsia="Times New Roman" w:hAnsi="Times New Roman"/>
          <w:b/>
          <w:sz w:val="24"/>
          <w:szCs w:val="24"/>
          <w:lang w:val="ro-RO" w:eastAsia="ru-RU"/>
        </w:rPr>
        <w:t>privat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1559"/>
        <w:gridCol w:w="2127"/>
        <w:gridCol w:w="2268"/>
      </w:tblGrid>
      <w:tr w:rsidR="00EE5DDF" w:rsidRPr="008126DF" w:rsidTr="00A6430C">
        <w:trPr>
          <w:tblHeader/>
        </w:trPr>
        <w:tc>
          <w:tcPr>
            <w:tcW w:w="567"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Nr.</w:t>
            </w:r>
          </w:p>
        </w:tc>
        <w:tc>
          <w:tcPr>
            <w:tcW w:w="3544"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Conţinutul operaţiunilor</w:t>
            </w:r>
          </w:p>
        </w:tc>
        <w:tc>
          <w:tcPr>
            <w:tcW w:w="1559"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Suma, lei</w:t>
            </w:r>
          </w:p>
        </w:tc>
        <w:tc>
          <w:tcPr>
            <w:tcW w:w="4395" w:type="dxa"/>
            <w:gridSpan w:val="2"/>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Corespondenţa conturilor</w:t>
            </w:r>
          </w:p>
        </w:tc>
      </w:tr>
      <w:tr w:rsidR="00EE5DDF" w:rsidRPr="008126DF" w:rsidTr="00A6430C">
        <w:trPr>
          <w:tblHeader/>
        </w:trPr>
        <w:tc>
          <w:tcPr>
            <w:tcW w:w="567"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3544"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1559"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2127" w:type="dxa"/>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debit</w:t>
            </w:r>
          </w:p>
        </w:tc>
        <w:tc>
          <w:tcPr>
            <w:tcW w:w="2268" w:type="dxa"/>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credit</w:t>
            </w:r>
          </w:p>
        </w:tc>
      </w:tr>
      <w:tr w:rsidR="00EE5DDF" w:rsidRPr="008126DF" w:rsidTr="00A6430C">
        <w:trPr>
          <w:tblHeader/>
        </w:trPr>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1</w:t>
            </w:r>
          </w:p>
        </w:tc>
        <w:tc>
          <w:tcPr>
            <w:tcW w:w="3544"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2</w:t>
            </w:r>
          </w:p>
        </w:tc>
        <w:tc>
          <w:tcPr>
            <w:tcW w:w="1559"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3</w:t>
            </w:r>
          </w:p>
        </w:tc>
        <w:tc>
          <w:tcPr>
            <w:tcW w:w="212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4</w:t>
            </w:r>
          </w:p>
        </w:tc>
        <w:tc>
          <w:tcPr>
            <w:tcW w:w="2268"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5</w:t>
            </w:r>
          </w:p>
        </w:tc>
      </w:tr>
      <w:tr w:rsidR="00EE5DDF" w:rsidRPr="008126DF"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1.</w:t>
            </w:r>
          </w:p>
        </w:tc>
        <w:tc>
          <w:tcPr>
            <w:tcW w:w="3544"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eastAsia="Times New Roman" w:hAnsi="Times New Roman"/>
                <w:sz w:val="24"/>
                <w:szCs w:val="24"/>
                <w:lang w:val="ro-RO" w:eastAsia="ru-RU"/>
              </w:rPr>
              <w:t>Reflectarea costurilor de reparație a clădirii transmise partenerului</w:t>
            </w:r>
            <w:r>
              <w:rPr>
                <w:rFonts w:ascii="Times New Roman" w:eastAsia="Times New Roman" w:hAnsi="Times New Roman"/>
                <w:sz w:val="24"/>
                <w:szCs w:val="24"/>
                <w:lang w:val="ro-RO" w:eastAsia="ru-RU"/>
              </w:rPr>
              <w:t xml:space="preserve"> </w:t>
            </w:r>
            <w:r w:rsidRPr="008126DF">
              <w:rPr>
                <w:rFonts w:ascii="Times New Roman" w:eastAsia="Times New Roman" w:hAnsi="Times New Roman"/>
                <w:sz w:val="24"/>
                <w:szCs w:val="24"/>
                <w:lang w:val="ro-RO" w:eastAsia="ru-RU"/>
              </w:rPr>
              <w:t xml:space="preserve">public  </w:t>
            </w:r>
          </w:p>
        </w:tc>
        <w:tc>
          <w:tcPr>
            <w:tcW w:w="1559"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266 400</w:t>
            </w:r>
          </w:p>
        </w:tc>
        <w:tc>
          <w:tcPr>
            <w:tcW w:w="212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Cheltuieli anticipate</w:t>
            </w:r>
          </w:p>
        </w:tc>
        <w:tc>
          <w:tcPr>
            <w:tcW w:w="2268"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 xml:space="preserve">Datorii </w:t>
            </w:r>
          </w:p>
        </w:tc>
      </w:tr>
      <w:tr w:rsidR="00EE5DDF" w:rsidRPr="008126DF"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2.</w:t>
            </w:r>
          </w:p>
        </w:tc>
        <w:tc>
          <w:tcPr>
            <w:tcW w:w="3544" w:type="dxa"/>
          </w:tcPr>
          <w:p w:rsidR="00EE5DDF" w:rsidRPr="008126DF" w:rsidRDefault="00EE5DDF" w:rsidP="00A6430C">
            <w:pPr>
              <w:spacing w:after="0" w:line="240" w:lineRule="auto"/>
              <w:rPr>
                <w:rFonts w:ascii="Times New Roman" w:eastAsia="Times New Roman" w:hAnsi="Times New Roman"/>
                <w:sz w:val="24"/>
                <w:szCs w:val="24"/>
                <w:lang w:val="ro-RO" w:eastAsia="ru-RU"/>
              </w:rPr>
            </w:pPr>
            <w:r w:rsidRPr="008126DF">
              <w:rPr>
                <w:rFonts w:ascii="Times New Roman" w:eastAsia="Times New Roman" w:hAnsi="Times New Roman"/>
                <w:sz w:val="24"/>
                <w:szCs w:val="24"/>
                <w:lang w:val="ro-RO" w:eastAsia="ru-RU"/>
              </w:rPr>
              <w:t>Decontarea valorii lucrărilor de reparaţie transmise partenerului</w:t>
            </w:r>
            <w:r>
              <w:rPr>
                <w:rFonts w:ascii="Times New Roman" w:eastAsia="Times New Roman" w:hAnsi="Times New Roman"/>
                <w:sz w:val="24"/>
                <w:szCs w:val="24"/>
                <w:lang w:val="ro-RO" w:eastAsia="ru-RU"/>
              </w:rPr>
              <w:t xml:space="preserve"> </w:t>
            </w:r>
            <w:r w:rsidRPr="008126DF">
              <w:rPr>
                <w:rFonts w:ascii="Times New Roman" w:eastAsia="Times New Roman" w:hAnsi="Times New Roman"/>
                <w:sz w:val="24"/>
                <w:szCs w:val="24"/>
                <w:lang w:val="ro-RO" w:eastAsia="ru-RU"/>
              </w:rPr>
              <w:t xml:space="preserve">public  </w:t>
            </w:r>
          </w:p>
        </w:tc>
        <w:tc>
          <w:tcPr>
            <w:tcW w:w="1559"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180 000</w:t>
            </w:r>
          </w:p>
        </w:tc>
        <w:tc>
          <w:tcPr>
            <w:tcW w:w="212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 xml:space="preserve">Creanţe </w:t>
            </w:r>
          </w:p>
          <w:p w:rsidR="00EE5DDF" w:rsidRPr="008126DF" w:rsidRDefault="00EE5DDF" w:rsidP="00A6430C">
            <w:pPr>
              <w:spacing w:after="0" w:line="240" w:lineRule="auto"/>
              <w:jc w:val="center"/>
              <w:rPr>
                <w:rFonts w:ascii="Times New Roman" w:hAnsi="Times New Roman"/>
                <w:sz w:val="24"/>
                <w:szCs w:val="24"/>
                <w:lang w:val="ro-RO"/>
              </w:rPr>
            </w:pPr>
          </w:p>
        </w:tc>
        <w:tc>
          <w:tcPr>
            <w:tcW w:w="2268"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 xml:space="preserve">Venituri </w:t>
            </w:r>
          </w:p>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curente</w:t>
            </w:r>
          </w:p>
        </w:tc>
      </w:tr>
      <w:tr w:rsidR="00EE5DDF" w:rsidRPr="008126DF"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3.</w:t>
            </w:r>
          </w:p>
        </w:tc>
        <w:tc>
          <w:tcPr>
            <w:tcW w:w="3544"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eastAsia="Times New Roman" w:hAnsi="Times New Roman"/>
                <w:sz w:val="24"/>
                <w:szCs w:val="24"/>
                <w:lang w:val="ro-RO" w:eastAsia="ru-RU"/>
              </w:rPr>
              <w:t xml:space="preserve">Calcularea plăţii lunare de locaţiune </w:t>
            </w:r>
          </w:p>
        </w:tc>
        <w:tc>
          <w:tcPr>
            <w:tcW w:w="1559"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20 000</w:t>
            </w:r>
          </w:p>
        </w:tc>
        <w:tc>
          <w:tcPr>
            <w:tcW w:w="212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Costuri</w:t>
            </w:r>
          </w:p>
        </w:tc>
        <w:tc>
          <w:tcPr>
            <w:tcW w:w="2268"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Datorii</w:t>
            </w:r>
          </w:p>
        </w:tc>
      </w:tr>
      <w:tr w:rsidR="00EE5DDF" w:rsidRPr="008126DF"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4.</w:t>
            </w:r>
          </w:p>
        </w:tc>
        <w:tc>
          <w:tcPr>
            <w:tcW w:w="3544"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eastAsia="Times New Roman" w:hAnsi="Times New Roman"/>
                <w:sz w:val="24"/>
                <w:szCs w:val="24"/>
                <w:lang w:val="ro-RO" w:eastAsia="ru-RU"/>
              </w:rPr>
              <w:t xml:space="preserve">Compensarea reciprocă a creanţelor şi datoriilor la finele fiecărei luni </w:t>
            </w:r>
          </w:p>
        </w:tc>
        <w:tc>
          <w:tcPr>
            <w:tcW w:w="1559"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eastAsia="Times New Roman" w:hAnsi="Times New Roman"/>
                <w:sz w:val="24"/>
                <w:szCs w:val="24"/>
                <w:lang w:val="ro-RO" w:eastAsia="ru-RU"/>
              </w:rPr>
              <w:t>20 000</w:t>
            </w:r>
          </w:p>
        </w:tc>
        <w:tc>
          <w:tcPr>
            <w:tcW w:w="212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Datorii</w:t>
            </w:r>
          </w:p>
        </w:tc>
        <w:tc>
          <w:tcPr>
            <w:tcW w:w="2268"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Creanţe</w:t>
            </w:r>
          </w:p>
        </w:tc>
      </w:tr>
      <w:tr w:rsidR="00EE5DDF" w:rsidRPr="008126DF"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5.</w:t>
            </w:r>
          </w:p>
        </w:tc>
        <w:tc>
          <w:tcPr>
            <w:tcW w:w="3544" w:type="dxa"/>
          </w:tcPr>
          <w:p w:rsidR="00EE5DDF" w:rsidRPr="008126DF" w:rsidRDefault="00EE5DDF" w:rsidP="00A6430C">
            <w:pPr>
              <w:spacing w:after="0" w:line="240" w:lineRule="auto"/>
              <w:rPr>
                <w:rFonts w:ascii="Times New Roman" w:eastAsia="Times New Roman" w:hAnsi="Times New Roman"/>
                <w:sz w:val="24"/>
                <w:szCs w:val="24"/>
                <w:lang w:val="ro-RO" w:eastAsia="ru-RU"/>
              </w:rPr>
            </w:pPr>
            <w:r w:rsidRPr="008126DF">
              <w:rPr>
                <w:rFonts w:ascii="Times New Roman" w:eastAsia="Times New Roman" w:hAnsi="Times New Roman"/>
                <w:sz w:val="24"/>
                <w:szCs w:val="24"/>
                <w:lang w:val="ro-RO" w:eastAsia="ru-RU"/>
              </w:rPr>
              <w:t xml:space="preserve">Decontarea la finele fiecărei luni a costurilor de reparaţie recuperate pe cont propriu – [(266 400 lei – 180 000 lei) : 12 luni]  </w:t>
            </w:r>
          </w:p>
        </w:tc>
        <w:tc>
          <w:tcPr>
            <w:tcW w:w="1559" w:type="dxa"/>
          </w:tcPr>
          <w:p w:rsidR="00EE5DDF" w:rsidRPr="008126DF" w:rsidRDefault="00EE5DDF" w:rsidP="00A6430C">
            <w:pPr>
              <w:spacing w:after="0" w:line="240" w:lineRule="auto"/>
              <w:jc w:val="right"/>
              <w:rPr>
                <w:rFonts w:ascii="Times New Roman" w:eastAsia="Times New Roman" w:hAnsi="Times New Roman"/>
                <w:sz w:val="24"/>
                <w:szCs w:val="24"/>
                <w:lang w:val="ro-RO" w:eastAsia="ru-RU"/>
              </w:rPr>
            </w:pPr>
            <w:r w:rsidRPr="008126DF">
              <w:rPr>
                <w:rFonts w:ascii="Times New Roman" w:eastAsia="Times New Roman" w:hAnsi="Times New Roman"/>
                <w:sz w:val="24"/>
                <w:szCs w:val="24"/>
                <w:lang w:val="ro-RO" w:eastAsia="ru-RU"/>
              </w:rPr>
              <w:t>7 200</w:t>
            </w:r>
          </w:p>
        </w:tc>
        <w:tc>
          <w:tcPr>
            <w:tcW w:w="212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Cheltuieli curente</w:t>
            </w:r>
          </w:p>
        </w:tc>
        <w:tc>
          <w:tcPr>
            <w:tcW w:w="2268"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 xml:space="preserve">Cheltuieli anticipate </w:t>
            </w:r>
          </w:p>
        </w:tc>
      </w:tr>
    </w:tbl>
    <w:p w:rsidR="00EE5DDF" w:rsidRPr="008126DF" w:rsidRDefault="00EE5DDF" w:rsidP="00EE5DDF">
      <w:pPr>
        <w:spacing w:after="0" w:line="240" w:lineRule="auto"/>
        <w:jc w:val="both"/>
        <w:rPr>
          <w:rFonts w:ascii="Times New Roman" w:eastAsia="Times New Roman" w:hAnsi="Times New Roman"/>
          <w:sz w:val="24"/>
          <w:szCs w:val="24"/>
          <w:lang w:val="ro-RO" w:eastAsia="ru-RU"/>
        </w:rPr>
      </w:pPr>
    </w:p>
    <w:p w:rsidR="00EE5DDF" w:rsidRPr="008126DF" w:rsidRDefault="00EE5DDF" w:rsidP="00EE5DDF">
      <w:pPr>
        <w:spacing w:after="0" w:line="240" w:lineRule="auto"/>
        <w:ind w:firstLine="567"/>
        <w:jc w:val="both"/>
        <w:rPr>
          <w:rFonts w:ascii="Times New Roman" w:eastAsia="Times New Roman" w:hAnsi="Times New Roman"/>
          <w:sz w:val="24"/>
          <w:szCs w:val="24"/>
          <w:lang w:val="ro-RO" w:eastAsia="ru-RU"/>
        </w:rPr>
      </w:pPr>
      <w:r w:rsidRPr="008126DF">
        <w:rPr>
          <w:rFonts w:ascii="Times New Roman" w:eastAsia="Times New Roman" w:hAnsi="Times New Roman"/>
          <w:bCs/>
          <w:sz w:val="24"/>
          <w:szCs w:val="24"/>
          <w:lang w:val="ro-RO" w:eastAsia="ru-RU"/>
        </w:rPr>
        <w:t>5</w:t>
      </w:r>
      <w:r>
        <w:rPr>
          <w:rFonts w:ascii="Times New Roman" w:eastAsia="Times New Roman" w:hAnsi="Times New Roman"/>
          <w:bCs/>
          <w:sz w:val="24"/>
          <w:szCs w:val="24"/>
          <w:lang w:val="ro-RO" w:eastAsia="ru-RU"/>
        </w:rPr>
        <w:t>7</w:t>
      </w:r>
      <w:r w:rsidRPr="008126DF">
        <w:rPr>
          <w:rFonts w:ascii="Times New Roman" w:eastAsia="Times New Roman" w:hAnsi="Times New Roman"/>
          <w:bCs/>
          <w:sz w:val="24"/>
          <w:szCs w:val="24"/>
          <w:lang w:val="ro-RO" w:eastAsia="ru-RU"/>
        </w:rPr>
        <w:t>.</w:t>
      </w:r>
      <w:r w:rsidRPr="008126DF">
        <w:rPr>
          <w:rFonts w:ascii="Times New Roman" w:eastAsia="Times New Roman" w:hAnsi="Times New Roman"/>
          <w:b/>
          <w:bCs/>
          <w:sz w:val="24"/>
          <w:szCs w:val="24"/>
          <w:lang w:val="ro-RO" w:eastAsia="ru-RU"/>
        </w:rPr>
        <w:t xml:space="preserve"> </w:t>
      </w:r>
      <w:r w:rsidRPr="008126DF">
        <w:rPr>
          <w:rFonts w:ascii="Times New Roman" w:eastAsia="Times New Roman" w:hAnsi="Times New Roman"/>
          <w:sz w:val="24"/>
          <w:szCs w:val="24"/>
          <w:lang w:val="ro-RO" w:eastAsia="ru-RU"/>
        </w:rPr>
        <w:t>Costurile aferente reparaţiei bunurilor primite în locaţiune/arendă, care conform condiţiilor contractului se suportă de către locatar, se contabilizează în conformitate cu pct. 29-32 din SNC „Contracte de leasing”.</w:t>
      </w:r>
    </w:p>
    <w:p w:rsidR="00EE5DDF" w:rsidRPr="008126DF" w:rsidRDefault="00EE5DDF" w:rsidP="00EE5DDF">
      <w:pPr>
        <w:spacing w:after="0" w:line="240" w:lineRule="auto"/>
        <w:jc w:val="center"/>
        <w:rPr>
          <w:rFonts w:ascii="Times New Roman" w:eastAsia="Times New Roman" w:hAnsi="Times New Roman"/>
          <w:b/>
          <w:i/>
          <w:sz w:val="24"/>
          <w:szCs w:val="24"/>
          <w:lang w:val="ro-RO" w:eastAsia="ru-RU"/>
        </w:rPr>
      </w:pPr>
      <w:r w:rsidRPr="008126DF">
        <w:rPr>
          <w:rFonts w:ascii="Times New Roman" w:eastAsia="Times New Roman" w:hAnsi="Times New Roman"/>
          <w:b/>
          <w:i/>
          <w:sz w:val="24"/>
          <w:szCs w:val="24"/>
          <w:lang w:val="ro-RO" w:eastAsia="ru-RU"/>
        </w:rPr>
        <w:t>Contracte de concesiune</w:t>
      </w:r>
    </w:p>
    <w:p w:rsidR="00EE5DDF" w:rsidRPr="008126DF" w:rsidRDefault="00EE5DDF" w:rsidP="00EE5DDF">
      <w:pPr>
        <w:spacing w:after="0" w:line="240" w:lineRule="auto"/>
        <w:jc w:val="center"/>
        <w:rPr>
          <w:rFonts w:ascii="Times New Roman" w:eastAsia="Times New Roman" w:hAnsi="Times New Roman"/>
          <w:i/>
          <w:sz w:val="24"/>
          <w:szCs w:val="24"/>
          <w:lang w:val="ro-RO" w:eastAsia="ru-RU"/>
        </w:rPr>
      </w:pPr>
      <w:r w:rsidRPr="008126DF">
        <w:rPr>
          <w:rFonts w:ascii="Times New Roman" w:eastAsia="Times New Roman" w:hAnsi="Times New Roman"/>
          <w:i/>
          <w:sz w:val="24"/>
          <w:szCs w:val="24"/>
          <w:lang w:val="ro-RO" w:eastAsia="ru-RU"/>
        </w:rPr>
        <w:t>Generalități</w:t>
      </w:r>
    </w:p>
    <w:p w:rsidR="00EE5DDF" w:rsidRPr="008126DF" w:rsidRDefault="00EE5DDF" w:rsidP="00EE5DDF">
      <w:pPr>
        <w:spacing w:after="0" w:line="240" w:lineRule="auto"/>
        <w:ind w:firstLine="567"/>
        <w:jc w:val="both"/>
        <w:rPr>
          <w:rFonts w:ascii="Times New Roman" w:eastAsia="Times New Roman" w:hAnsi="Times New Roman"/>
          <w:sz w:val="24"/>
          <w:szCs w:val="24"/>
          <w:lang w:val="ro-RO" w:eastAsia="ru-RU"/>
        </w:rPr>
      </w:pPr>
      <w:r w:rsidRPr="008126DF">
        <w:rPr>
          <w:rFonts w:ascii="Times New Roman" w:eastAsia="Times New Roman" w:hAnsi="Times New Roman"/>
          <w:sz w:val="24"/>
          <w:szCs w:val="24"/>
          <w:lang w:val="ro-RO" w:eastAsia="ru-RU"/>
        </w:rPr>
        <w:t>5</w:t>
      </w:r>
      <w:r>
        <w:rPr>
          <w:rFonts w:ascii="Times New Roman" w:eastAsia="Times New Roman" w:hAnsi="Times New Roman"/>
          <w:sz w:val="24"/>
          <w:szCs w:val="24"/>
          <w:lang w:val="ro-RO" w:eastAsia="ru-RU"/>
        </w:rPr>
        <w:t>8</w:t>
      </w:r>
      <w:r w:rsidRPr="008126DF">
        <w:rPr>
          <w:rFonts w:ascii="Times New Roman" w:eastAsia="Times New Roman" w:hAnsi="Times New Roman"/>
          <w:sz w:val="24"/>
          <w:szCs w:val="24"/>
          <w:lang w:val="ro-RO" w:eastAsia="ru-RU"/>
        </w:rPr>
        <w:t>. În cadrul parteneriatului public-privat realizat sub forma contractului de  concesiune partenerul public (concedentul) cesionează partenerului privat (concesionarului) drepturile sale de posesiune şi de folosinţă asupra obiectului concesiunii, rezervîndu-şi dreptul exclusiv de dispoziţie asupra acestuia.</w:t>
      </w:r>
    </w:p>
    <w:p w:rsidR="00EE5DDF" w:rsidRPr="008126DF" w:rsidRDefault="00EE5DDF" w:rsidP="00EE5DDF">
      <w:pPr>
        <w:spacing w:after="0" w:line="240" w:lineRule="auto"/>
        <w:ind w:firstLine="567"/>
        <w:jc w:val="both"/>
        <w:rPr>
          <w:rFonts w:ascii="Times New Roman" w:eastAsia="Times New Roman" w:hAnsi="Times New Roman"/>
          <w:sz w:val="24"/>
          <w:szCs w:val="24"/>
          <w:lang w:val="ro-RO" w:eastAsia="ru-RU"/>
        </w:rPr>
      </w:pPr>
      <w:r>
        <w:rPr>
          <w:rFonts w:ascii="Times New Roman" w:eastAsia="Times New Roman" w:hAnsi="Times New Roman"/>
          <w:sz w:val="24"/>
          <w:szCs w:val="24"/>
          <w:lang w:val="ro-RO" w:eastAsia="ru-RU"/>
        </w:rPr>
        <w:lastRenderedPageBreak/>
        <w:t>59</w:t>
      </w:r>
      <w:r w:rsidRPr="008126DF">
        <w:rPr>
          <w:rFonts w:ascii="Times New Roman" w:eastAsia="Times New Roman" w:hAnsi="Times New Roman"/>
          <w:sz w:val="24"/>
          <w:szCs w:val="24"/>
          <w:lang w:val="ro-RO" w:eastAsia="ru-RU"/>
        </w:rPr>
        <w:t>. Venitul obţinut de partenerul privat ca rezultat al exploatării obiectului concesiunii aparține acestuia, dacă contractul de concesiune nu prevede altfel.</w:t>
      </w:r>
    </w:p>
    <w:p w:rsidR="00EE5DDF" w:rsidRPr="008126DF" w:rsidRDefault="00EE5DDF" w:rsidP="00EE5DDF">
      <w:pPr>
        <w:spacing w:after="0" w:line="240" w:lineRule="auto"/>
        <w:jc w:val="both"/>
        <w:rPr>
          <w:rFonts w:ascii="Times New Roman" w:eastAsia="Times New Roman" w:hAnsi="Times New Roman"/>
          <w:sz w:val="24"/>
          <w:szCs w:val="24"/>
          <w:lang w:val="ro-RO"/>
        </w:rPr>
      </w:pPr>
      <w:r w:rsidRPr="008126DF">
        <w:rPr>
          <w:rFonts w:ascii="Times New Roman" w:eastAsia="Times New Roman" w:hAnsi="Times New Roman"/>
          <w:sz w:val="24"/>
          <w:szCs w:val="24"/>
          <w:lang w:val="ro-RO"/>
        </w:rPr>
        <w:t xml:space="preserve">         6</w:t>
      </w:r>
      <w:r>
        <w:rPr>
          <w:rFonts w:ascii="Times New Roman" w:eastAsia="Times New Roman" w:hAnsi="Times New Roman"/>
          <w:sz w:val="24"/>
          <w:szCs w:val="24"/>
          <w:lang w:val="ro-RO"/>
        </w:rPr>
        <w:t>0</w:t>
      </w:r>
      <w:r w:rsidRPr="008126DF">
        <w:rPr>
          <w:rFonts w:ascii="Times New Roman" w:eastAsia="Times New Roman" w:hAnsi="Times New Roman"/>
          <w:sz w:val="24"/>
          <w:szCs w:val="24"/>
          <w:lang w:val="ro-RO"/>
        </w:rPr>
        <w:t>. Bunurile proprii şi de altă natură procurate cu mijloace proprii precum şi îmbunătăţirile aduse obiectului concesiunii, constituie proprietatea partenerului privat dacă acestea pot fi separate de obiectul în cauză fără a-l prejudicia.</w:t>
      </w:r>
    </w:p>
    <w:p w:rsidR="00EE5DDF" w:rsidRPr="008126DF" w:rsidRDefault="00EE5DDF" w:rsidP="00EE5DDF">
      <w:pPr>
        <w:spacing w:after="0" w:line="240" w:lineRule="auto"/>
        <w:ind w:firstLine="567"/>
        <w:jc w:val="both"/>
        <w:rPr>
          <w:rFonts w:ascii="Times New Roman" w:eastAsia="Times New Roman" w:hAnsi="Times New Roman"/>
          <w:sz w:val="24"/>
          <w:szCs w:val="24"/>
          <w:lang w:val="ro-RO"/>
        </w:rPr>
      </w:pPr>
      <w:r w:rsidRPr="008126DF">
        <w:rPr>
          <w:rFonts w:ascii="Times New Roman" w:eastAsia="Times New Roman" w:hAnsi="Times New Roman"/>
          <w:sz w:val="24"/>
          <w:szCs w:val="24"/>
          <w:lang w:val="ro-RO"/>
        </w:rPr>
        <w:t>6</w:t>
      </w:r>
      <w:r>
        <w:rPr>
          <w:rFonts w:ascii="Times New Roman" w:eastAsia="Times New Roman" w:hAnsi="Times New Roman"/>
          <w:sz w:val="24"/>
          <w:szCs w:val="24"/>
          <w:lang w:val="ro-RO"/>
        </w:rPr>
        <w:t>1</w:t>
      </w:r>
      <w:r w:rsidRPr="008126DF">
        <w:rPr>
          <w:rFonts w:ascii="Times New Roman" w:eastAsia="Times New Roman" w:hAnsi="Times New Roman"/>
          <w:sz w:val="24"/>
          <w:szCs w:val="24"/>
          <w:lang w:val="ro-RO"/>
        </w:rPr>
        <w:t>. Îmbunătăţirile inseparabile aduse obiectului concesiunii de către partenerul privat constituie proprietatea partenerului public. La expirarea contractului de concesiune ori în cazul rezilierii lui, partenerul privat  are dreptul la recuperarea costului îmbunătăţirilor aduse obiectului concesiunii cu permisiunea partenerului public, dacă contractul nu prevede altfel.</w:t>
      </w:r>
    </w:p>
    <w:p w:rsidR="00EE5DDF" w:rsidRPr="008126DF" w:rsidRDefault="00EE5DDF" w:rsidP="00EE5DDF">
      <w:pPr>
        <w:spacing w:after="0" w:line="240" w:lineRule="auto"/>
        <w:ind w:firstLine="567"/>
        <w:jc w:val="both"/>
        <w:rPr>
          <w:rFonts w:ascii="Times New Roman" w:eastAsia="Times New Roman" w:hAnsi="Times New Roman"/>
          <w:sz w:val="24"/>
          <w:szCs w:val="24"/>
          <w:lang w:val="ro-RO" w:eastAsia="ru-RU"/>
        </w:rPr>
      </w:pPr>
      <w:r w:rsidRPr="008126DF">
        <w:rPr>
          <w:rFonts w:ascii="Times New Roman" w:eastAsia="Times New Roman" w:hAnsi="Times New Roman"/>
          <w:sz w:val="24"/>
          <w:szCs w:val="24"/>
          <w:lang w:val="ro-RO" w:eastAsia="ru-RU"/>
        </w:rPr>
        <w:t>6</w:t>
      </w:r>
      <w:r>
        <w:rPr>
          <w:rFonts w:ascii="Times New Roman" w:eastAsia="Times New Roman" w:hAnsi="Times New Roman"/>
          <w:sz w:val="24"/>
          <w:szCs w:val="24"/>
          <w:lang w:val="ro-RO" w:eastAsia="ru-RU"/>
        </w:rPr>
        <w:t>2</w:t>
      </w:r>
      <w:r w:rsidRPr="008126DF">
        <w:rPr>
          <w:rFonts w:ascii="Times New Roman" w:eastAsia="Times New Roman" w:hAnsi="Times New Roman"/>
          <w:sz w:val="24"/>
          <w:szCs w:val="24"/>
          <w:lang w:val="ro-RO" w:eastAsia="ru-RU"/>
        </w:rPr>
        <w:t xml:space="preserve">. Plata redevenței concesiunii în cadrul parteneriatului public-privat este condiționată de formele acesteia care pot fi: </w:t>
      </w:r>
    </w:p>
    <w:p w:rsidR="00EE5DDF" w:rsidRPr="008126DF" w:rsidRDefault="00EE5DDF" w:rsidP="00EE5DDF">
      <w:pPr>
        <w:tabs>
          <w:tab w:val="left" w:pos="800"/>
        </w:tabs>
        <w:spacing w:after="0" w:line="240" w:lineRule="auto"/>
        <w:ind w:firstLine="567"/>
        <w:jc w:val="both"/>
        <w:rPr>
          <w:rFonts w:ascii="Times New Roman" w:eastAsia="Times New Roman" w:hAnsi="Times New Roman"/>
          <w:sz w:val="24"/>
          <w:szCs w:val="24"/>
          <w:lang w:val="ro-RO" w:eastAsia="ru-RU"/>
        </w:rPr>
      </w:pPr>
      <w:r w:rsidRPr="008126DF">
        <w:rPr>
          <w:rFonts w:ascii="Times New Roman" w:eastAsia="Times New Roman" w:hAnsi="Times New Roman"/>
          <w:sz w:val="24"/>
          <w:szCs w:val="24"/>
          <w:lang w:val="ro-RO" w:eastAsia="ru-RU"/>
        </w:rPr>
        <w:t xml:space="preserve">1) plată de o singură dată pentru întreagă durată a concesiunii (bonus); </w:t>
      </w:r>
    </w:p>
    <w:p w:rsidR="00EE5DDF" w:rsidRPr="008126DF" w:rsidRDefault="00EE5DDF" w:rsidP="00EE5DDF">
      <w:pPr>
        <w:tabs>
          <w:tab w:val="left" w:pos="800"/>
        </w:tabs>
        <w:spacing w:after="0" w:line="240" w:lineRule="auto"/>
        <w:ind w:firstLine="567"/>
        <w:jc w:val="both"/>
        <w:rPr>
          <w:rFonts w:ascii="Times New Roman" w:eastAsia="Times New Roman" w:hAnsi="Times New Roman"/>
          <w:b/>
          <w:bCs/>
          <w:i/>
          <w:iCs/>
          <w:sz w:val="24"/>
          <w:szCs w:val="24"/>
          <w:lang w:val="ro-RO" w:eastAsia="ru-RU"/>
        </w:rPr>
      </w:pPr>
      <w:r w:rsidRPr="008126DF">
        <w:rPr>
          <w:rFonts w:ascii="Times New Roman" w:eastAsia="Times New Roman" w:hAnsi="Times New Roman"/>
          <w:sz w:val="24"/>
          <w:szCs w:val="24"/>
          <w:lang w:val="ro-RO" w:eastAsia="ru-RU"/>
        </w:rPr>
        <w:t>2) plăţi periodice sub formă de chirie, rentă, plăți pentru extracția resurselor naturale sau pentru fabricarea produselor (royalty).</w:t>
      </w:r>
      <w:r w:rsidRPr="008126DF">
        <w:rPr>
          <w:rFonts w:ascii="Times New Roman" w:eastAsia="Times New Roman" w:hAnsi="Times New Roman"/>
          <w:b/>
          <w:bCs/>
          <w:i/>
          <w:iCs/>
          <w:sz w:val="24"/>
          <w:szCs w:val="24"/>
          <w:lang w:val="ro-RO" w:eastAsia="ru-RU"/>
        </w:rPr>
        <w:t> </w:t>
      </w:r>
    </w:p>
    <w:p w:rsidR="00EE5DDF" w:rsidRPr="008126DF" w:rsidRDefault="00EE5DDF" w:rsidP="00EE5DDF">
      <w:pPr>
        <w:tabs>
          <w:tab w:val="left" w:pos="800"/>
        </w:tabs>
        <w:spacing w:after="0" w:line="240" w:lineRule="auto"/>
        <w:jc w:val="both"/>
        <w:rPr>
          <w:rFonts w:ascii="Times New Roman" w:eastAsia="Times New Roman" w:hAnsi="Times New Roman"/>
          <w:b/>
          <w:bCs/>
          <w:i/>
          <w:iCs/>
          <w:sz w:val="24"/>
          <w:szCs w:val="24"/>
          <w:lang w:val="ro-RO" w:eastAsia="ru-RU"/>
        </w:rPr>
      </w:pPr>
    </w:p>
    <w:p w:rsidR="00EE5DDF" w:rsidRPr="008126DF" w:rsidRDefault="00EE5DDF" w:rsidP="00EE5DDF">
      <w:pPr>
        <w:spacing w:after="0" w:line="240" w:lineRule="auto"/>
        <w:ind w:firstLine="708"/>
        <w:jc w:val="center"/>
        <w:rPr>
          <w:rFonts w:ascii="Times New Roman" w:eastAsia="Times New Roman" w:hAnsi="Times New Roman"/>
          <w:i/>
          <w:sz w:val="24"/>
          <w:szCs w:val="24"/>
          <w:lang w:val="ro-RO"/>
        </w:rPr>
      </w:pPr>
      <w:r w:rsidRPr="008126DF">
        <w:rPr>
          <w:rFonts w:ascii="Times New Roman" w:eastAsia="Times New Roman" w:hAnsi="Times New Roman"/>
          <w:i/>
          <w:sz w:val="24"/>
          <w:szCs w:val="24"/>
          <w:lang w:val="ro-RO"/>
        </w:rPr>
        <w:t>Contabilitatea contractelor de concesiune la partenerul public</w:t>
      </w:r>
    </w:p>
    <w:p w:rsidR="00EE5DDF" w:rsidRPr="008126DF" w:rsidRDefault="00EE5DDF" w:rsidP="00EE5DDF">
      <w:pPr>
        <w:tabs>
          <w:tab w:val="left" w:pos="567"/>
        </w:tabs>
        <w:spacing w:after="0" w:line="240" w:lineRule="auto"/>
        <w:ind w:firstLine="567"/>
        <w:jc w:val="both"/>
        <w:rPr>
          <w:rFonts w:ascii="Times New Roman" w:hAnsi="Times New Roman"/>
          <w:color w:val="000000"/>
          <w:sz w:val="24"/>
          <w:szCs w:val="24"/>
          <w:lang w:val="ro-RO"/>
        </w:rPr>
      </w:pPr>
      <w:r>
        <w:rPr>
          <w:rFonts w:ascii="Times New Roman" w:hAnsi="Times New Roman"/>
          <w:color w:val="000000"/>
          <w:sz w:val="24"/>
          <w:szCs w:val="24"/>
          <w:lang w:val="ro-RO"/>
        </w:rPr>
        <w:t>63</w:t>
      </w:r>
      <w:r w:rsidRPr="008126DF">
        <w:rPr>
          <w:rFonts w:ascii="Times New Roman" w:hAnsi="Times New Roman"/>
          <w:color w:val="000000"/>
          <w:sz w:val="24"/>
          <w:szCs w:val="24"/>
          <w:lang w:val="ro-RO"/>
        </w:rPr>
        <w:t>. Partenerul public contabilizează operațiunile aferente contractului de concesiune după cum urmează:</w:t>
      </w:r>
    </w:p>
    <w:p w:rsidR="00EE5DDF" w:rsidRPr="008126DF" w:rsidRDefault="00EE5DDF" w:rsidP="00EE5DDF">
      <w:pPr>
        <w:tabs>
          <w:tab w:val="left" w:pos="567"/>
        </w:tabs>
        <w:spacing w:after="0" w:line="240" w:lineRule="auto"/>
        <w:ind w:firstLine="567"/>
        <w:rPr>
          <w:rFonts w:ascii="Times New Roman" w:hAnsi="Times New Roman"/>
          <w:sz w:val="24"/>
          <w:szCs w:val="24"/>
          <w:lang w:val="ro-RO"/>
        </w:rPr>
      </w:pPr>
      <w:r w:rsidRPr="008126DF">
        <w:rPr>
          <w:rFonts w:ascii="Times New Roman" w:hAnsi="Times New Roman"/>
          <w:sz w:val="24"/>
          <w:szCs w:val="24"/>
          <w:lang w:val="ro-RO"/>
        </w:rPr>
        <w:t>- menținerea bunurilor în contabilitate și calcularea uzurii acestora;</w:t>
      </w:r>
    </w:p>
    <w:p w:rsidR="00EE5DDF" w:rsidRPr="008126DF" w:rsidRDefault="00EE5DDF" w:rsidP="00EE5DDF">
      <w:pPr>
        <w:tabs>
          <w:tab w:val="left" w:pos="993"/>
        </w:tabs>
        <w:spacing w:after="0" w:line="240" w:lineRule="auto"/>
        <w:jc w:val="both"/>
        <w:rPr>
          <w:rFonts w:ascii="Times New Roman" w:hAnsi="Times New Roman"/>
          <w:sz w:val="24"/>
          <w:szCs w:val="24"/>
          <w:lang w:val="ro-RO"/>
        </w:rPr>
      </w:pPr>
      <w:r w:rsidRPr="008126DF">
        <w:rPr>
          <w:rFonts w:ascii="Times New Roman" w:hAnsi="Times New Roman"/>
          <w:sz w:val="24"/>
          <w:szCs w:val="24"/>
          <w:lang w:val="ro-RO"/>
        </w:rPr>
        <w:t xml:space="preserve">         - reflectarea bunurilor în contul extrabilanțier, în cazul c</w:t>
      </w:r>
      <w:r>
        <w:rPr>
          <w:rFonts w:ascii="Times New Roman" w:hAnsi="Times New Roman"/>
          <w:sz w:val="24"/>
          <w:szCs w:val="24"/>
          <w:lang w:val="ro-RO"/>
        </w:rPr>
        <w:t>î</w:t>
      </w:r>
      <w:r w:rsidRPr="008126DF">
        <w:rPr>
          <w:rFonts w:ascii="Times New Roman" w:hAnsi="Times New Roman"/>
          <w:sz w:val="24"/>
          <w:szCs w:val="24"/>
          <w:lang w:val="ro-RO"/>
        </w:rPr>
        <w:t xml:space="preserve">nd acestea se transmit </w:t>
      </w:r>
      <w:r>
        <w:rPr>
          <w:rFonts w:ascii="Times New Roman" w:hAnsi="Times New Roman"/>
          <w:sz w:val="24"/>
          <w:szCs w:val="24"/>
          <w:lang w:val="ro-RO"/>
        </w:rPr>
        <w:t>la</w:t>
      </w:r>
      <w:r w:rsidRPr="008126DF">
        <w:rPr>
          <w:rFonts w:ascii="Times New Roman" w:hAnsi="Times New Roman"/>
          <w:sz w:val="24"/>
          <w:szCs w:val="24"/>
          <w:lang w:val="ro-RO"/>
        </w:rPr>
        <w:t xml:space="preserve"> bilanțul partenerului privat;</w:t>
      </w:r>
    </w:p>
    <w:p w:rsidR="00EE5DDF" w:rsidRPr="008126DF" w:rsidRDefault="00EE5DDF" w:rsidP="00EE5DDF">
      <w:pPr>
        <w:tabs>
          <w:tab w:val="left" w:pos="993"/>
        </w:tabs>
        <w:spacing w:after="0" w:line="240" w:lineRule="auto"/>
        <w:jc w:val="both"/>
        <w:rPr>
          <w:rFonts w:ascii="Times New Roman" w:hAnsi="Times New Roman"/>
          <w:sz w:val="24"/>
          <w:szCs w:val="24"/>
          <w:lang w:val="ro-RO"/>
        </w:rPr>
      </w:pPr>
      <w:r w:rsidRPr="008126DF">
        <w:rPr>
          <w:rFonts w:ascii="Times New Roman" w:hAnsi="Times New Roman"/>
          <w:sz w:val="24"/>
          <w:szCs w:val="24"/>
          <w:lang w:val="ro-RO"/>
        </w:rPr>
        <w:t xml:space="preserve">         - recunoașterea veniturilor din redevențe primite sub formă de:</w:t>
      </w:r>
    </w:p>
    <w:p w:rsidR="00EE5DDF" w:rsidRPr="008126DF" w:rsidRDefault="00EE5DDF" w:rsidP="00EE5DDF">
      <w:pPr>
        <w:tabs>
          <w:tab w:val="left" w:pos="426"/>
          <w:tab w:val="left" w:pos="993"/>
        </w:tabs>
        <w:spacing w:after="0" w:line="240" w:lineRule="auto"/>
        <w:jc w:val="both"/>
        <w:rPr>
          <w:rFonts w:ascii="Times New Roman" w:eastAsia="Times New Roman" w:hAnsi="Times New Roman"/>
          <w:i/>
          <w:sz w:val="24"/>
          <w:szCs w:val="24"/>
          <w:lang w:val="ro-RO" w:eastAsia="ru-RU"/>
        </w:rPr>
      </w:pPr>
      <w:r w:rsidRPr="008126DF">
        <w:rPr>
          <w:rFonts w:ascii="Times New Roman" w:hAnsi="Times New Roman"/>
          <w:sz w:val="24"/>
          <w:szCs w:val="24"/>
          <w:lang w:val="ro-RO"/>
        </w:rPr>
        <w:t xml:space="preserve">        </w:t>
      </w:r>
      <w:r>
        <w:rPr>
          <w:rFonts w:ascii="Times New Roman" w:hAnsi="Times New Roman"/>
          <w:sz w:val="24"/>
          <w:szCs w:val="24"/>
          <w:lang w:val="ro-RO"/>
        </w:rPr>
        <w:t xml:space="preserve"> </w:t>
      </w:r>
      <w:r w:rsidRPr="008126DF">
        <w:rPr>
          <w:rFonts w:ascii="Times New Roman" w:hAnsi="Times New Roman"/>
          <w:i/>
          <w:sz w:val="24"/>
          <w:szCs w:val="24"/>
          <w:lang w:val="ro-RO"/>
        </w:rPr>
        <w:t>a)</w:t>
      </w:r>
      <w:r w:rsidRPr="008126DF">
        <w:rPr>
          <w:rFonts w:ascii="Times New Roman" w:eastAsia="Times New Roman" w:hAnsi="Times New Roman"/>
          <w:i/>
          <w:sz w:val="24"/>
          <w:szCs w:val="24"/>
          <w:lang w:val="ro-RO" w:eastAsia="ru-RU"/>
        </w:rPr>
        <w:t xml:space="preserve"> plată de o singură dată pentru întreagă durată a concesiunii</w:t>
      </w:r>
      <w:r w:rsidRPr="008126DF">
        <w:rPr>
          <w:rFonts w:ascii="Times New Roman" w:hAnsi="Times New Roman"/>
          <w:i/>
          <w:sz w:val="24"/>
          <w:szCs w:val="24"/>
          <w:lang w:val="ro-RO"/>
        </w:rPr>
        <w:t xml:space="preserve"> </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 calcularea veniturilor aferente contractului de concesiune – ca majorare concomitentă a creanțelor și a veniturilor anticipate;</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 decontarea uniformă pe durata contractului a veniturilor anticipate la venituri – ca diminuare a veniturilor anticipate și majorare a veniturilor;</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 stingerea creanței aferente partenerului privat – ca majorare a mijloacelor bănești și diminuare a creanțelor;</w:t>
      </w:r>
    </w:p>
    <w:p w:rsidR="00EE5DDF" w:rsidRPr="008126DF" w:rsidRDefault="00EE5DDF" w:rsidP="00EE5DDF">
      <w:pPr>
        <w:tabs>
          <w:tab w:val="left" w:pos="993"/>
        </w:tabs>
        <w:spacing w:after="0" w:line="240" w:lineRule="auto"/>
        <w:jc w:val="both"/>
        <w:rPr>
          <w:rFonts w:ascii="Times New Roman" w:hAnsi="Times New Roman"/>
          <w:i/>
          <w:sz w:val="24"/>
          <w:szCs w:val="24"/>
          <w:lang w:val="ro-RO"/>
        </w:rPr>
      </w:pPr>
      <w:r w:rsidRPr="008126DF">
        <w:rPr>
          <w:rFonts w:ascii="Times New Roman" w:hAnsi="Times New Roman"/>
          <w:sz w:val="24"/>
          <w:szCs w:val="24"/>
          <w:lang w:val="ro-RO"/>
        </w:rPr>
        <w:t xml:space="preserve">          </w:t>
      </w:r>
      <w:r w:rsidRPr="008126DF">
        <w:rPr>
          <w:rFonts w:ascii="Times New Roman" w:hAnsi="Times New Roman"/>
          <w:i/>
          <w:sz w:val="24"/>
          <w:szCs w:val="24"/>
          <w:lang w:val="ro-RO"/>
        </w:rPr>
        <w:t>b) plăți periodice</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 calcularea veniturilor aferente contractului de concesiune, pe măsura survenirii termenului de achitare – ca majorare concomitentă a creanțelor și a veniturilor;</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 stingerea creanțelor aferente partenerului privat – ca majorare a mijloacelor bănești și diminuare a creanțelor;</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 reflectarea costului îmbunătățirilor obiectului concesiunii  - ca majorare concomitentă a activelor nefinanciare și a datoriilor;</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r w:rsidRPr="008126DF">
        <w:rPr>
          <w:rFonts w:ascii="Times New Roman" w:hAnsi="Times New Roman"/>
          <w:sz w:val="24"/>
          <w:szCs w:val="24"/>
          <w:lang w:val="ro-RO"/>
        </w:rPr>
        <w:t>- achitarea datoriei către partenerul privat – ca diminuare concomitentă a datoriilor și a mijloacelor bănești.</w:t>
      </w:r>
    </w:p>
    <w:p w:rsidR="00EE5DDF" w:rsidRPr="008126DF" w:rsidRDefault="00EE5DDF" w:rsidP="00EE5DDF">
      <w:pPr>
        <w:spacing w:after="0" w:line="240" w:lineRule="auto"/>
        <w:ind w:firstLine="708"/>
        <w:jc w:val="both"/>
        <w:rPr>
          <w:rFonts w:ascii="Times New Roman" w:eastAsia="Times New Roman" w:hAnsi="Times New Roman"/>
          <w:sz w:val="24"/>
          <w:szCs w:val="24"/>
          <w:lang w:val="ro-RO"/>
        </w:rPr>
      </w:pPr>
    </w:p>
    <w:p w:rsidR="00EE5DDF" w:rsidRPr="008126DF" w:rsidRDefault="00EE5DDF" w:rsidP="00EE5DDF">
      <w:pPr>
        <w:spacing w:after="0" w:line="240" w:lineRule="auto"/>
        <w:ind w:firstLine="720"/>
        <w:jc w:val="center"/>
        <w:rPr>
          <w:rFonts w:ascii="Times New Roman" w:eastAsia="Times New Roman" w:hAnsi="Times New Roman"/>
          <w:i/>
          <w:sz w:val="24"/>
          <w:szCs w:val="24"/>
          <w:lang w:val="ro-RO"/>
        </w:rPr>
      </w:pPr>
      <w:r w:rsidRPr="008126DF">
        <w:rPr>
          <w:rFonts w:ascii="Times New Roman" w:eastAsia="Times New Roman" w:hAnsi="Times New Roman"/>
          <w:i/>
          <w:sz w:val="24"/>
          <w:szCs w:val="24"/>
          <w:lang w:val="ro-RO"/>
        </w:rPr>
        <w:t>Contabilitatea contractelor de concesiune la partenerul privat</w:t>
      </w:r>
    </w:p>
    <w:p w:rsidR="00EE5DDF" w:rsidRPr="008126DF" w:rsidRDefault="00EE5DDF" w:rsidP="00EE5DDF">
      <w:pPr>
        <w:spacing w:after="0" w:line="240" w:lineRule="auto"/>
        <w:ind w:firstLine="567"/>
        <w:jc w:val="both"/>
        <w:rPr>
          <w:rFonts w:ascii="Times New Roman" w:eastAsia="Times New Roman" w:hAnsi="Times New Roman"/>
          <w:sz w:val="24"/>
          <w:szCs w:val="24"/>
          <w:lang w:val="ro-RO" w:eastAsia="ru-RU"/>
        </w:rPr>
      </w:pPr>
      <w:r w:rsidRPr="008126DF">
        <w:rPr>
          <w:rFonts w:ascii="Times New Roman" w:eastAsia="Times New Roman" w:hAnsi="Times New Roman"/>
          <w:sz w:val="24"/>
          <w:szCs w:val="24"/>
          <w:lang w:val="ro-RO" w:eastAsia="ru-RU"/>
        </w:rPr>
        <w:t>6</w:t>
      </w:r>
      <w:r>
        <w:rPr>
          <w:rFonts w:ascii="Times New Roman" w:eastAsia="Times New Roman" w:hAnsi="Times New Roman"/>
          <w:sz w:val="24"/>
          <w:szCs w:val="24"/>
          <w:lang w:val="ro-RO" w:eastAsia="ru-RU"/>
        </w:rPr>
        <w:t>4</w:t>
      </w:r>
      <w:r w:rsidRPr="008126DF">
        <w:rPr>
          <w:rFonts w:ascii="Times New Roman" w:eastAsia="Times New Roman" w:hAnsi="Times New Roman"/>
          <w:sz w:val="24"/>
          <w:szCs w:val="24"/>
          <w:lang w:val="ro-RO" w:eastAsia="ru-RU"/>
        </w:rPr>
        <w:t>. În cadrul parteneriatului public-privat veniturile obţinute din prestarea serviciilor, cu utilizarea obiectelor primite în concesiune, şi cheltuielile legate de desfăşurarea acestei activităţi se contabilizează în conformitate cu SNC „Venituri” şi SNC „Cheltuieli”.</w:t>
      </w:r>
    </w:p>
    <w:p w:rsidR="00EE5DDF" w:rsidRPr="008126DF" w:rsidRDefault="00EE5DDF" w:rsidP="00EE5DDF">
      <w:pPr>
        <w:spacing w:after="0" w:line="240" w:lineRule="auto"/>
        <w:ind w:firstLine="567"/>
        <w:jc w:val="both"/>
        <w:rPr>
          <w:rFonts w:ascii="Times New Roman" w:eastAsia="Times New Roman" w:hAnsi="Times New Roman"/>
          <w:sz w:val="24"/>
          <w:szCs w:val="24"/>
          <w:lang w:val="ro-RO" w:eastAsia="ru-RU"/>
        </w:rPr>
      </w:pPr>
      <w:r w:rsidRPr="008126DF">
        <w:rPr>
          <w:rFonts w:ascii="Times New Roman" w:eastAsia="Times New Roman" w:hAnsi="Times New Roman"/>
          <w:sz w:val="24"/>
          <w:szCs w:val="24"/>
          <w:lang w:val="ro-RO"/>
        </w:rPr>
        <w:t>6</w:t>
      </w:r>
      <w:r>
        <w:rPr>
          <w:rFonts w:ascii="Times New Roman" w:eastAsia="Times New Roman" w:hAnsi="Times New Roman"/>
          <w:sz w:val="24"/>
          <w:szCs w:val="24"/>
          <w:lang w:val="ro-RO"/>
        </w:rPr>
        <w:t>5</w:t>
      </w:r>
      <w:r w:rsidRPr="008126DF">
        <w:rPr>
          <w:rFonts w:ascii="Times New Roman" w:eastAsia="Times New Roman" w:hAnsi="Times New Roman"/>
          <w:sz w:val="24"/>
          <w:szCs w:val="24"/>
          <w:lang w:val="ro-RO"/>
        </w:rPr>
        <w:t xml:space="preserve">. Conform prevederilor contactului de concesiune partenerul privat poate </w:t>
      </w:r>
      <w:r w:rsidRPr="008126DF">
        <w:rPr>
          <w:rFonts w:ascii="Times New Roman" w:eastAsia="Times New Roman" w:hAnsi="Times New Roman"/>
          <w:sz w:val="24"/>
          <w:szCs w:val="24"/>
          <w:lang w:val="ro-RO" w:eastAsia="ru-RU"/>
        </w:rPr>
        <w:t xml:space="preserve">recunoaște obiectul concesiunii în componența imobilizărilor sau le înregistrează într-un cont extrabilanţier. </w:t>
      </w:r>
    </w:p>
    <w:p w:rsidR="00EE5DDF" w:rsidRPr="008126DF" w:rsidRDefault="00EE5DDF" w:rsidP="00EE5DDF">
      <w:pPr>
        <w:spacing w:after="0" w:line="240" w:lineRule="auto"/>
        <w:ind w:firstLine="567"/>
        <w:jc w:val="both"/>
        <w:rPr>
          <w:rFonts w:ascii="Times New Roman" w:eastAsia="Times New Roman" w:hAnsi="Times New Roman"/>
          <w:sz w:val="24"/>
          <w:szCs w:val="24"/>
          <w:lang w:val="ro-RO" w:eastAsia="ru-RU"/>
        </w:rPr>
      </w:pPr>
      <w:r w:rsidRPr="008126DF">
        <w:rPr>
          <w:rFonts w:ascii="Times New Roman" w:eastAsia="Times New Roman" w:hAnsi="Times New Roman"/>
          <w:sz w:val="24"/>
          <w:szCs w:val="24"/>
          <w:lang w:val="ro-RO" w:eastAsia="ru-RU"/>
        </w:rPr>
        <w:t>6</w:t>
      </w:r>
      <w:r>
        <w:rPr>
          <w:rFonts w:ascii="Times New Roman" w:eastAsia="Times New Roman" w:hAnsi="Times New Roman"/>
          <w:sz w:val="24"/>
          <w:szCs w:val="24"/>
          <w:lang w:val="ro-RO" w:eastAsia="ru-RU"/>
        </w:rPr>
        <w:t>6</w:t>
      </w:r>
      <w:r w:rsidRPr="008126DF">
        <w:rPr>
          <w:rFonts w:ascii="Times New Roman" w:eastAsia="Times New Roman" w:hAnsi="Times New Roman"/>
          <w:sz w:val="24"/>
          <w:szCs w:val="24"/>
          <w:lang w:val="ro-RO" w:eastAsia="ru-RU"/>
        </w:rPr>
        <w:t xml:space="preserve">. </w:t>
      </w:r>
      <w:r>
        <w:rPr>
          <w:rFonts w:ascii="Times New Roman" w:eastAsia="Times New Roman" w:hAnsi="Times New Roman"/>
          <w:sz w:val="24"/>
          <w:szCs w:val="24"/>
          <w:lang w:val="ro-RO" w:eastAsia="ru-RU"/>
        </w:rPr>
        <w:t>Obiectele concesiunii</w:t>
      </w:r>
      <w:r w:rsidRPr="008126DF">
        <w:rPr>
          <w:rFonts w:ascii="Times New Roman" w:eastAsia="Times New Roman" w:hAnsi="Times New Roman"/>
          <w:sz w:val="24"/>
          <w:szCs w:val="24"/>
          <w:lang w:val="ro-RO" w:eastAsia="ru-RU"/>
        </w:rPr>
        <w:t xml:space="preserve"> recunoscute de către partenerul privat ca imobilizări sînt supuse amortizării în conformitate cu prevederile SNC ”Imobilizări necorporale și corporale”</w:t>
      </w:r>
      <w:r w:rsidRPr="008126DF">
        <w:rPr>
          <w:rFonts w:ascii="Times New Roman" w:eastAsia="Times New Roman" w:hAnsi="Times New Roman"/>
          <w:spacing w:val="1"/>
          <w:sz w:val="24"/>
          <w:szCs w:val="24"/>
          <w:lang w:val="ro-RO" w:eastAsia="ru-RU"/>
        </w:rPr>
        <w:t xml:space="preserve">. </w:t>
      </w:r>
    </w:p>
    <w:p w:rsidR="00EE5DDF" w:rsidRPr="008126DF" w:rsidRDefault="00EE5DDF" w:rsidP="00EE5DDF">
      <w:pPr>
        <w:spacing w:after="0" w:line="240" w:lineRule="auto"/>
        <w:ind w:firstLine="567"/>
        <w:jc w:val="both"/>
        <w:rPr>
          <w:rFonts w:ascii="Times New Roman" w:eastAsia="Times New Roman" w:hAnsi="Times New Roman"/>
          <w:sz w:val="24"/>
          <w:szCs w:val="24"/>
          <w:lang w:val="ro-RO" w:eastAsia="ru-RU"/>
        </w:rPr>
      </w:pPr>
      <w:r w:rsidRPr="008126DF">
        <w:rPr>
          <w:rFonts w:ascii="Times New Roman" w:eastAsia="Times New Roman" w:hAnsi="Times New Roman"/>
          <w:sz w:val="24"/>
          <w:szCs w:val="24"/>
          <w:lang w:val="ro-RO" w:eastAsia="ru-RU"/>
        </w:rPr>
        <w:t>6</w:t>
      </w:r>
      <w:r>
        <w:rPr>
          <w:rFonts w:ascii="Times New Roman" w:eastAsia="Times New Roman" w:hAnsi="Times New Roman"/>
          <w:sz w:val="24"/>
          <w:szCs w:val="24"/>
          <w:lang w:val="ro-RO" w:eastAsia="ru-RU"/>
        </w:rPr>
        <w:t>7</w:t>
      </w:r>
      <w:r w:rsidRPr="008126DF">
        <w:rPr>
          <w:rFonts w:ascii="Times New Roman" w:eastAsia="Times New Roman" w:hAnsi="Times New Roman"/>
          <w:sz w:val="24"/>
          <w:szCs w:val="24"/>
          <w:lang w:val="ro-RO" w:eastAsia="ru-RU"/>
        </w:rPr>
        <w:t xml:space="preserve">. Plata de o singură dată (bonusul) </w:t>
      </w:r>
      <w:r w:rsidRPr="008126DF">
        <w:rPr>
          <w:rFonts w:ascii="Times New Roman" w:eastAsia="Times New Roman" w:hAnsi="Times New Roman"/>
          <w:spacing w:val="2"/>
          <w:sz w:val="24"/>
          <w:szCs w:val="24"/>
          <w:lang w:val="ro-RO" w:eastAsia="ru-RU"/>
        </w:rPr>
        <w:t xml:space="preserve">pentru dreptul de utilizare a obiectului concesiunii se </w:t>
      </w:r>
      <w:r w:rsidRPr="008126DF">
        <w:rPr>
          <w:rFonts w:ascii="Times New Roman" w:eastAsia="Times New Roman" w:hAnsi="Times New Roman"/>
          <w:sz w:val="24"/>
          <w:szCs w:val="24"/>
          <w:lang w:val="ro-RO" w:eastAsia="ru-RU"/>
        </w:rPr>
        <w:t xml:space="preserve">recunoaște ca imobilizări necorporale și se amortizează </w:t>
      </w:r>
      <w:r w:rsidRPr="008126DF">
        <w:rPr>
          <w:rFonts w:ascii="Times New Roman" w:eastAsia="Times New Roman" w:hAnsi="Times New Roman"/>
          <w:spacing w:val="2"/>
          <w:sz w:val="24"/>
          <w:szCs w:val="24"/>
          <w:lang w:val="ro-RO" w:eastAsia="ru-RU"/>
        </w:rPr>
        <w:t>pe parcursul întregii durate a contractului de concesiune, conform metodei liniare sau altei metode prevăzute în politicile contabile ale partenerului privat.</w:t>
      </w:r>
    </w:p>
    <w:p w:rsidR="00EE5DDF" w:rsidRPr="008126DF" w:rsidRDefault="00EE5DDF" w:rsidP="00EE5DDF">
      <w:pPr>
        <w:tabs>
          <w:tab w:val="left" w:pos="426"/>
          <w:tab w:val="left" w:pos="709"/>
        </w:tabs>
        <w:spacing w:after="0" w:line="240" w:lineRule="auto"/>
        <w:jc w:val="both"/>
        <w:rPr>
          <w:rFonts w:ascii="Times New Roman" w:eastAsia="Times New Roman" w:hAnsi="Times New Roman"/>
          <w:i/>
          <w:iCs/>
          <w:sz w:val="24"/>
          <w:szCs w:val="24"/>
          <w:lang w:val="ro-RO" w:eastAsia="ru-RU"/>
        </w:rPr>
      </w:pPr>
      <w:r w:rsidRPr="008126DF">
        <w:rPr>
          <w:rFonts w:ascii="Times New Roman" w:eastAsia="Times New Roman" w:hAnsi="Times New Roman"/>
          <w:b/>
          <w:bCs/>
          <w:i/>
          <w:iCs/>
          <w:sz w:val="24"/>
          <w:szCs w:val="24"/>
          <w:lang w:val="ro-RO" w:eastAsia="ru-RU"/>
        </w:rPr>
        <w:tab/>
        <w:t xml:space="preserve">  Exemplul 10.</w:t>
      </w:r>
      <w:r w:rsidRPr="008126DF">
        <w:rPr>
          <w:rFonts w:ascii="Times New Roman" w:eastAsia="Times New Roman" w:hAnsi="Times New Roman"/>
          <w:i/>
          <w:iCs/>
          <w:sz w:val="24"/>
          <w:szCs w:val="24"/>
          <w:lang w:val="ro-RO" w:eastAsia="ru-RU"/>
        </w:rPr>
        <w:t xml:space="preserve"> La 10 ianuarie 201X, partenerul</w:t>
      </w:r>
      <w:r>
        <w:rPr>
          <w:rFonts w:ascii="Times New Roman" w:eastAsia="Times New Roman" w:hAnsi="Times New Roman"/>
          <w:i/>
          <w:iCs/>
          <w:sz w:val="24"/>
          <w:szCs w:val="24"/>
          <w:lang w:val="ro-RO" w:eastAsia="ru-RU"/>
        </w:rPr>
        <w:t xml:space="preserve"> </w:t>
      </w:r>
      <w:r w:rsidRPr="008126DF">
        <w:rPr>
          <w:rFonts w:ascii="Times New Roman" w:eastAsia="Times New Roman" w:hAnsi="Times New Roman"/>
          <w:i/>
          <w:iCs/>
          <w:sz w:val="24"/>
          <w:szCs w:val="24"/>
          <w:lang w:val="ro-RO" w:eastAsia="ru-RU"/>
        </w:rPr>
        <w:t xml:space="preserve">privat a primit în concesiune de la partenerul public un apeduct valoarea căruia constituie 8 000 000 lei, pe un termen de 30 de ani. Durata de </w:t>
      </w:r>
      <w:r w:rsidRPr="008126DF">
        <w:rPr>
          <w:rFonts w:ascii="Times New Roman" w:eastAsia="Times New Roman" w:hAnsi="Times New Roman"/>
          <w:i/>
          <w:iCs/>
          <w:sz w:val="24"/>
          <w:szCs w:val="24"/>
          <w:lang w:val="ro-RO" w:eastAsia="ru-RU"/>
        </w:rPr>
        <w:lastRenderedPageBreak/>
        <w:t xml:space="preserve">utilizarea a apeductului – 45 de ani. În baza contractului de concesiune, partenerul privat s-a obligat să presteze către populaţie servicii de alimentare cu apă contra plată, să întreţină apeductul în stare funcţională, să asigure reparaţia curentă a acestuia. Mărimea plății de o singură dată (bonusul) pentru întreaga durată a concesiunii constituie 3 600 000 lei şi se supune amortizării pe durata contractului de concesiune  conform metodei liniare. </w:t>
      </w:r>
    </w:p>
    <w:p w:rsidR="00EE5DDF" w:rsidRPr="008126DF" w:rsidRDefault="00EE5DDF" w:rsidP="00EE5DDF">
      <w:pPr>
        <w:tabs>
          <w:tab w:val="left" w:pos="426"/>
        </w:tabs>
        <w:spacing w:after="0" w:line="240" w:lineRule="auto"/>
        <w:jc w:val="both"/>
        <w:rPr>
          <w:rFonts w:ascii="Times New Roman" w:eastAsia="Times New Roman" w:hAnsi="Times New Roman"/>
          <w:i/>
          <w:iCs/>
          <w:sz w:val="24"/>
          <w:szCs w:val="24"/>
          <w:lang w:val="ro-RO" w:eastAsia="ru-RU"/>
        </w:rPr>
      </w:pPr>
      <w:r w:rsidRPr="008126DF">
        <w:rPr>
          <w:rFonts w:ascii="Times New Roman" w:eastAsia="Times New Roman" w:hAnsi="Times New Roman"/>
          <w:iCs/>
          <w:sz w:val="24"/>
          <w:szCs w:val="24"/>
          <w:lang w:val="ro-RO" w:eastAsia="ru-RU"/>
        </w:rPr>
        <w:t xml:space="preserve">          În baza datelor din exemplul 10, partenerul public va contabiliza operaţiunile economice în modul prezentat în tabelul 10.1, iar partenerul privat –  în tabelul 10.2.</w:t>
      </w:r>
    </w:p>
    <w:p w:rsidR="00EE5DDF" w:rsidRPr="008126DF" w:rsidRDefault="00EE5DDF" w:rsidP="00EE5DDF">
      <w:pPr>
        <w:spacing w:after="0" w:line="240" w:lineRule="auto"/>
        <w:ind w:firstLine="567"/>
        <w:jc w:val="right"/>
        <w:rPr>
          <w:rFonts w:ascii="Times New Roman" w:eastAsia="Times New Roman" w:hAnsi="Times New Roman"/>
          <w:i/>
          <w:sz w:val="24"/>
          <w:szCs w:val="24"/>
          <w:lang w:val="ro-RO" w:eastAsia="ru-RU"/>
        </w:rPr>
      </w:pPr>
      <w:r w:rsidRPr="008126DF">
        <w:rPr>
          <w:rFonts w:ascii="Times New Roman" w:eastAsia="Times New Roman" w:hAnsi="Times New Roman"/>
          <w:i/>
          <w:sz w:val="24"/>
          <w:szCs w:val="24"/>
          <w:lang w:val="ro-RO" w:eastAsia="ru-RU"/>
        </w:rPr>
        <w:t>Tabelul 10.1</w:t>
      </w:r>
    </w:p>
    <w:p w:rsidR="00EE5DDF" w:rsidRPr="008126DF" w:rsidRDefault="00EE5DDF" w:rsidP="00EE5DDF">
      <w:pPr>
        <w:spacing w:after="0" w:line="240" w:lineRule="auto"/>
        <w:ind w:firstLine="567"/>
        <w:jc w:val="center"/>
        <w:rPr>
          <w:rFonts w:ascii="Times New Roman" w:eastAsia="Times New Roman" w:hAnsi="Times New Roman"/>
          <w:b/>
          <w:sz w:val="24"/>
          <w:szCs w:val="24"/>
          <w:lang w:val="ro-RO" w:eastAsia="ru-RU"/>
        </w:rPr>
      </w:pPr>
      <w:r w:rsidRPr="008126DF">
        <w:rPr>
          <w:rFonts w:ascii="Times New Roman" w:eastAsia="Times New Roman" w:hAnsi="Times New Roman"/>
          <w:b/>
          <w:sz w:val="24"/>
          <w:szCs w:val="24"/>
          <w:lang w:val="ro-RO" w:eastAsia="ru-RU"/>
        </w:rPr>
        <w:t>Înregistrări contabile aferente contractului de concesiune a apeductului la partenerul public</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1418"/>
        <w:gridCol w:w="2126"/>
        <w:gridCol w:w="2552"/>
      </w:tblGrid>
      <w:tr w:rsidR="00EE5DDF" w:rsidRPr="008126DF" w:rsidTr="00A6430C">
        <w:trPr>
          <w:tblHeader/>
        </w:trPr>
        <w:tc>
          <w:tcPr>
            <w:tcW w:w="567"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Nr.</w:t>
            </w:r>
          </w:p>
        </w:tc>
        <w:tc>
          <w:tcPr>
            <w:tcW w:w="3402"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Conţinutul operaţiunilor</w:t>
            </w:r>
          </w:p>
        </w:tc>
        <w:tc>
          <w:tcPr>
            <w:tcW w:w="1418"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Suma, lei</w:t>
            </w:r>
          </w:p>
        </w:tc>
        <w:tc>
          <w:tcPr>
            <w:tcW w:w="4678" w:type="dxa"/>
            <w:gridSpan w:val="2"/>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Corespondenţa conturilor</w:t>
            </w:r>
          </w:p>
        </w:tc>
      </w:tr>
      <w:tr w:rsidR="00EE5DDF" w:rsidRPr="008126DF" w:rsidTr="00A6430C">
        <w:trPr>
          <w:tblHeader/>
        </w:trPr>
        <w:tc>
          <w:tcPr>
            <w:tcW w:w="567"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3402"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1418"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2126" w:type="dxa"/>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debit</w:t>
            </w:r>
          </w:p>
        </w:tc>
        <w:tc>
          <w:tcPr>
            <w:tcW w:w="2552" w:type="dxa"/>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credit</w:t>
            </w:r>
          </w:p>
        </w:tc>
      </w:tr>
      <w:tr w:rsidR="00EE5DDF" w:rsidRPr="008126DF" w:rsidTr="00A6430C">
        <w:trPr>
          <w:tblHeader/>
        </w:trPr>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1</w:t>
            </w:r>
          </w:p>
        </w:tc>
        <w:tc>
          <w:tcPr>
            <w:tcW w:w="3402"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2</w:t>
            </w:r>
          </w:p>
        </w:tc>
        <w:tc>
          <w:tcPr>
            <w:tcW w:w="1418"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3</w:t>
            </w:r>
          </w:p>
        </w:tc>
        <w:tc>
          <w:tcPr>
            <w:tcW w:w="212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4</w:t>
            </w:r>
          </w:p>
        </w:tc>
        <w:tc>
          <w:tcPr>
            <w:tcW w:w="2552"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5</w:t>
            </w:r>
          </w:p>
        </w:tc>
      </w:tr>
      <w:tr w:rsidR="00EE5DDF" w:rsidRPr="00603323"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1.</w:t>
            </w:r>
          </w:p>
        </w:tc>
        <w:tc>
          <w:tcPr>
            <w:tcW w:w="3402"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Reflectarea valorii apeductului transmis partenerului privat</w:t>
            </w:r>
          </w:p>
        </w:tc>
        <w:tc>
          <w:tcPr>
            <w:tcW w:w="1418"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8 000 000</w:t>
            </w:r>
          </w:p>
        </w:tc>
        <w:tc>
          <w:tcPr>
            <w:tcW w:w="212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Instalații de transmisie transmise partenerului privat</w:t>
            </w:r>
          </w:p>
        </w:tc>
        <w:tc>
          <w:tcPr>
            <w:tcW w:w="2552"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Instalații de transmisie aflate în exploatare</w:t>
            </w:r>
          </w:p>
        </w:tc>
      </w:tr>
      <w:tr w:rsidR="00EE5DDF" w:rsidRPr="008126DF"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2.</w:t>
            </w:r>
          </w:p>
        </w:tc>
        <w:tc>
          <w:tcPr>
            <w:tcW w:w="3402"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Calcularea uzurii apeductului pe anul 201X (8 000 000 lei : 45 ani)</w:t>
            </w:r>
          </w:p>
        </w:tc>
        <w:tc>
          <w:tcPr>
            <w:tcW w:w="1418"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177 77</w:t>
            </w:r>
            <w:r>
              <w:rPr>
                <w:rFonts w:ascii="Times New Roman" w:hAnsi="Times New Roman"/>
                <w:sz w:val="24"/>
                <w:szCs w:val="24"/>
                <w:lang w:val="ro-RO"/>
              </w:rPr>
              <w:t>8</w:t>
            </w:r>
          </w:p>
        </w:tc>
        <w:tc>
          <w:tcPr>
            <w:tcW w:w="212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Cheltuieli privind uzura instalaţiilor de transmisie</w:t>
            </w:r>
          </w:p>
        </w:tc>
        <w:tc>
          <w:tcPr>
            <w:tcW w:w="2552"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Uzura instalaţiilor de transmisie</w:t>
            </w:r>
          </w:p>
        </w:tc>
      </w:tr>
      <w:tr w:rsidR="00EE5DDF" w:rsidRPr="008126DF"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3.</w:t>
            </w:r>
          </w:p>
        </w:tc>
        <w:tc>
          <w:tcPr>
            <w:tcW w:w="3402"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Înregistrarea bonusului pentru dreptul de utilizare a  apeductului</w:t>
            </w:r>
          </w:p>
        </w:tc>
        <w:tc>
          <w:tcPr>
            <w:tcW w:w="1418"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 xml:space="preserve">   3 600 000</w:t>
            </w:r>
          </w:p>
        </w:tc>
        <w:tc>
          <w:tcPr>
            <w:tcW w:w="212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Creanţe ale clienţilor din afara sistemului bugetar</w:t>
            </w:r>
          </w:p>
        </w:tc>
        <w:tc>
          <w:tcPr>
            <w:tcW w:w="2552"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Venituri anticipate</w:t>
            </w:r>
          </w:p>
        </w:tc>
      </w:tr>
      <w:tr w:rsidR="00EE5DDF" w:rsidRPr="00603323"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4.</w:t>
            </w:r>
          </w:p>
        </w:tc>
        <w:tc>
          <w:tcPr>
            <w:tcW w:w="3402"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Încasarea bonusului pentru dreptul de utilizare a  apeductului</w:t>
            </w:r>
          </w:p>
        </w:tc>
        <w:tc>
          <w:tcPr>
            <w:tcW w:w="1418"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3 600 000</w:t>
            </w:r>
          </w:p>
        </w:tc>
        <w:tc>
          <w:tcPr>
            <w:tcW w:w="212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Conturi curente în sistemul trezorerial în moneda naţională</w:t>
            </w:r>
          </w:p>
        </w:tc>
        <w:tc>
          <w:tcPr>
            <w:tcW w:w="2552"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Creanţe ale clienţilor din afara sistemului bugetar</w:t>
            </w:r>
          </w:p>
        </w:tc>
      </w:tr>
      <w:tr w:rsidR="00EE5DDF" w:rsidRPr="00603323"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5.</w:t>
            </w:r>
          </w:p>
        </w:tc>
        <w:tc>
          <w:tcPr>
            <w:tcW w:w="3402" w:type="dxa"/>
            <w:shd w:val="clear" w:color="auto" w:fill="auto"/>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Decontarea veniturilor anticipate la venituri în anul 201</w:t>
            </w:r>
            <w:r>
              <w:rPr>
                <w:rFonts w:ascii="Times New Roman" w:hAnsi="Times New Roman"/>
                <w:sz w:val="24"/>
                <w:szCs w:val="24"/>
                <w:lang w:val="ro-RO"/>
              </w:rPr>
              <w:t>X</w:t>
            </w:r>
            <w:r w:rsidRPr="008126DF">
              <w:rPr>
                <w:rFonts w:ascii="Times New Roman" w:hAnsi="Times New Roman"/>
                <w:sz w:val="24"/>
                <w:szCs w:val="24"/>
                <w:lang w:val="ro-RO"/>
              </w:rPr>
              <w:t xml:space="preserve"> (3 600 000 lei : 30 ani)</w:t>
            </w:r>
          </w:p>
        </w:tc>
        <w:tc>
          <w:tcPr>
            <w:tcW w:w="1418"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120 000</w:t>
            </w:r>
          </w:p>
        </w:tc>
        <w:tc>
          <w:tcPr>
            <w:tcW w:w="212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Venituri anticipate</w:t>
            </w:r>
          </w:p>
        </w:tc>
        <w:tc>
          <w:tcPr>
            <w:tcW w:w="2552"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Alte venituri ale autorităţilor/instituţiilor bugetare</w:t>
            </w:r>
          </w:p>
        </w:tc>
      </w:tr>
      <w:tr w:rsidR="00EE5DDF" w:rsidRPr="00603323"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6.</w:t>
            </w:r>
          </w:p>
        </w:tc>
        <w:tc>
          <w:tcPr>
            <w:tcW w:w="3402"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Reflectarea valorii apeductului primit de la partenerul privat la expirarea contractului</w:t>
            </w:r>
          </w:p>
        </w:tc>
        <w:tc>
          <w:tcPr>
            <w:tcW w:w="1418"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8 000 000</w:t>
            </w:r>
          </w:p>
        </w:tc>
        <w:tc>
          <w:tcPr>
            <w:tcW w:w="212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Instalații de transmisie aflate în exploatare</w:t>
            </w:r>
          </w:p>
        </w:tc>
        <w:tc>
          <w:tcPr>
            <w:tcW w:w="2552"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Instalații de transmisie transmise partenerului privat</w:t>
            </w:r>
          </w:p>
        </w:tc>
      </w:tr>
    </w:tbl>
    <w:p w:rsidR="00EE5DDF" w:rsidRPr="008126DF" w:rsidRDefault="00EE5DDF" w:rsidP="00EE5DDF">
      <w:pPr>
        <w:spacing w:after="0" w:line="240" w:lineRule="auto"/>
        <w:rPr>
          <w:rFonts w:ascii="Times New Roman" w:eastAsia="Times New Roman" w:hAnsi="Times New Roman"/>
          <w:sz w:val="24"/>
          <w:szCs w:val="24"/>
          <w:lang w:val="ro-RO" w:eastAsia="ru-RU"/>
        </w:rPr>
      </w:pPr>
    </w:p>
    <w:p w:rsidR="00EE5DDF" w:rsidRPr="008126DF" w:rsidRDefault="00EE5DDF" w:rsidP="00EE5DDF">
      <w:pPr>
        <w:spacing w:after="0" w:line="240" w:lineRule="auto"/>
        <w:ind w:firstLine="567"/>
        <w:jc w:val="right"/>
        <w:rPr>
          <w:rFonts w:ascii="Times New Roman" w:eastAsia="Times New Roman" w:hAnsi="Times New Roman"/>
          <w:i/>
          <w:sz w:val="24"/>
          <w:szCs w:val="24"/>
          <w:lang w:val="ro-RO" w:eastAsia="ru-RU"/>
        </w:rPr>
      </w:pPr>
      <w:r w:rsidRPr="008126DF">
        <w:rPr>
          <w:rFonts w:ascii="Times New Roman" w:eastAsia="Times New Roman" w:hAnsi="Times New Roman"/>
          <w:i/>
          <w:sz w:val="24"/>
          <w:szCs w:val="24"/>
          <w:lang w:val="ro-RO" w:eastAsia="ru-RU"/>
        </w:rPr>
        <w:t>Tabelul 10.2</w:t>
      </w:r>
    </w:p>
    <w:p w:rsidR="00EE5DDF" w:rsidRPr="008126DF" w:rsidRDefault="00EE5DDF" w:rsidP="00EE5DDF">
      <w:pPr>
        <w:spacing w:after="0" w:line="240" w:lineRule="auto"/>
        <w:ind w:firstLine="567"/>
        <w:jc w:val="center"/>
        <w:rPr>
          <w:rFonts w:ascii="Times New Roman" w:eastAsia="Times New Roman" w:hAnsi="Times New Roman"/>
          <w:b/>
          <w:sz w:val="24"/>
          <w:szCs w:val="24"/>
          <w:lang w:val="ro-RO" w:eastAsia="ru-RU"/>
        </w:rPr>
      </w:pPr>
      <w:r w:rsidRPr="008126DF">
        <w:rPr>
          <w:rFonts w:ascii="Times New Roman" w:eastAsia="Times New Roman" w:hAnsi="Times New Roman"/>
          <w:b/>
          <w:sz w:val="24"/>
          <w:szCs w:val="24"/>
          <w:lang w:val="ro-RO" w:eastAsia="ru-RU"/>
        </w:rPr>
        <w:t>Înregistrări contabile aferente contractului de concesiune a apeductului la partenerul privat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1418"/>
        <w:gridCol w:w="2126"/>
        <w:gridCol w:w="2552"/>
      </w:tblGrid>
      <w:tr w:rsidR="00EE5DDF" w:rsidRPr="008126DF" w:rsidTr="00A6430C">
        <w:trPr>
          <w:tblHeader/>
        </w:trPr>
        <w:tc>
          <w:tcPr>
            <w:tcW w:w="567"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Nr.</w:t>
            </w:r>
          </w:p>
        </w:tc>
        <w:tc>
          <w:tcPr>
            <w:tcW w:w="3402"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Conţinutul operaţiunilor</w:t>
            </w:r>
          </w:p>
        </w:tc>
        <w:tc>
          <w:tcPr>
            <w:tcW w:w="1418"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Suma, lei</w:t>
            </w:r>
          </w:p>
        </w:tc>
        <w:tc>
          <w:tcPr>
            <w:tcW w:w="4678" w:type="dxa"/>
            <w:gridSpan w:val="2"/>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Corespondenţa conturilor</w:t>
            </w:r>
          </w:p>
        </w:tc>
      </w:tr>
      <w:tr w:rsidR="00EE5DDF" w:rsidRPr="008126DF" w:rsidTr="00A6430C">
        <w:trPr>
          <w:tblHeader/>
        </w:trPr>
        <w:tc>
          <w:tcPr>
            <w:tcW w:w="567"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3402"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1418"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2126" w:type="dxa"/>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debit</w:t>
            </w:r>
          </w:p>
        </w:tc>
        <w:tc>
          <w:tcPr>
            <w:tcW w:w="2552" w:type="dxa"/>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credit</w:t>
            </w:r>
          </w:p>
        </w:tc>
      </w:tr>
      <w:tr w:rsidR="00EE5DDF" w:rsidRPr="008126DF" w:rsidTr="00A6430C">
        <w:trPr>
          <w:tblHeader/>
        </w:trPr>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1</w:t>
            </w:r>
          </w:p>
        </w:tc>
        <w:tc>
          <w:tcPr>
            <w:tcW w:w="3402"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2</w:t>
            </w:r>
          </w:p>
        </w:tc>
        <w:tc>
          <w:tcPr>
            <w:tcW w:w="1418"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3</w:t>
            </w:r>
          </w:p>
        </w:tc>
        <w:tc>
          <w:tcPr>
            <w:tcW w:w="212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4</w:t>
            </w:r>
          </w:p>
        </w:tc>
        <w:tc>
          <w:tcPr>
            <w:tcW w:w="2552"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5</w:t>
            </w:r>
          </w:p>
        </w:tc>
      </w:tr>
      <w:tr w:rsidR="00EE5DDF" w:rsidRPr="00F53500"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1.</w:t>
            </w:r>
          </w:p>
        </w:tc>
        <w:tc>
          <w:tcPr>
            <w:tcW w:w="3402" w:type="dxa"/>
          </w:tcPr>
          <w:p w:rsidR="00EE5DDF" w:rsidRPr="008126DF" w:rsidRDefault="00EE5DDF" w:rsidP="00A6430C">
            <w:pPr>
              <w:spacing w:after="0" w:line="240" w:lineRule="auto"/>
              <w:rPr>
                <w:rFonts w:ascii="Times New Roman" w:eastAsia="Times New Roman" w:hAnsi="Times New Roman"/>
                <w:sz w:val="24"/>
                <w:szCs w:val="24"/>
                <w:lang w:val="ro-RO" w:eastAsia="ru-RU"/>
              </w:rPr>
            </w:pPr>
            <w:r w:rsidRPr="008126DF">
              <w:rPr>
                <w:rFonts w:ascii="Times New Roman" w:eastAsia="Times New Roman" w:hAnsi="Times New Roman"/>
                <w:sz w:val="24"/>
                <w:szCs w:val="24"/>
                <w:lang w:val="ro-RO" w:eastAsia="ru-RU"/>
              </w:rPr>
              <w:t>Reflectarea valorii apeductului primit în concesiune</w:t>
            </w:r>
          </w:p>
        </w:tc>
        <w:tc>
          <w:tcPr>
            <w:tcW w:w="1418"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8 000 000</w:t>
            </w:r>
          </w:p>
        </w:tc>
        <w:tc>
          <w:tcPr>
            <w:tcW w:w="2126" w:type="dxa"/>
          </w:tcPr>
          <w:p w:rsidR="00EE5DDF" w:rsidRPr="008126DF" w:rsidRDefault="00EE5DDF" w:rsidP="00A6430C">
            <w:pPr>
              <w:spacing w:after="0" w:line="240" w:lineRule="auto"/>
              <w:jc w:val="center"/>
              <w:rPr>
                <w:rFonts w:ascii="Times New Roman" w:hAnsi="Times New Roman"/>
                <w:sz w:val="24"/>
                <w:szCs w:val="24"/>
                <w:lang w:val="ro-RO"/>
              </w:rPr>
            </w:pPr>
            <w:r>
              <w:rPr>
                <w:rFonts w:ascii="Times New Roman" w:hAnsi="Times New Roman"/>
                <w:sz w:val="24"/>
                <w:szCs w:val="24"/>
                <w:lang w:val="ro-RO"/>
              </w:rPr>
              <w:t>C</w:t>
            </w:r>
            <w:r w:rsidRPr="008126DF">
              <w:rPr>
                <w:rFonts w:ascii="Times New Roman" w:hAnsi="Times New Roman"/>
                <w:sz w:val="24"/>
                <w:szCs w:val="24"/>
                <w:lang w:val="ro-RO"/>
              </w:rPr>
              <w:t>ont extrabilanțier</w:t>
            </w:r>
          </w:p>
        </w:tc>
        <w:tc>
          <w:tcPr>
            <w:tcW w:w="2552" w:type="dxa"/>
          </w:tcPr>
          <w:p w:rsidR="00EE5DDF" w:rsidRPr="008126DF" w:rsidRDefault="00EE5DDF" w:rsidP="00A6430C">
            <w:pPr>
              <w:spacing w:after="0" w:line="240" w:lineRule="auto"/>
              <w:jc w:val="center"/>
              <w:rPr>
                <w:rFonts w:ascii="Times New Roman" w:hAnsi="Times New Roman"/>
                <w:sz w:val="24"/>
                <w:szCs w:val="24"/>
                <w:lang w:val="ro-RO"/>
              </w:rPr>
            </w:pPr>
          </w:p>
        </w:tc>
      </w:tr>
      <w:tr w:rsidR="00EE5DDF" w:rsidRPr="008126DF"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2.</w:t>
            </w:r>
          </w:p>
        </w:tc>
        <w:tc>
          <w:tcPr>
            <w:tcW w:w="3402" w:type="dxa"/>
          </w:tcPr>
          <w:p w:rsidR="00EE5DDF" w:rsidRPr="008126DF" w:rsidRDefault="00EE5DDF" w:rsidP="00A6430C">
            <w:pPr>
              <w:spacing w:after="0" w:line="240" w:lineRule="auto"/>
              <w:rPr>
                <w:rFonts w:ascii="Times New Roman" w:eastAsia="Times New Roman" w:hAnsi="Times New Roman"/>
                <w:sz w:val="24"/>
                <w:szCs w:val="24"/>
                <w:lang w:val="ro-RO" w:eastAsia="ru-RU"/>
              </w:rPr>
            </w:pPr>
            <w:r w:rsidRPr="008126DF">
              <w:rPr>
                <w:rFonts w:ascii="Times New Roman" w:eastAsia="Times New Roman" w:hAnsi="Times New Roman"/>
                <w:spacing w:val="-1"/>
                <w:sz w:val="24"/>
                <w:szCs w:val="24"/>
                <w:lang w:val="ro-RO" w:eastAsia="ru-RU"/>
              </w:rPr>
              <w:t xml:space="preserve">Recunoasterea plătii  (bonusului) aferent apeductului primit în concesiune către partenerul public </w:t>
            </w:r>
          </w:p>
        </w:tc>
        <w:tc>
          <w:tcPr>
            <w:tcW w:w="1418"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3 600 000</w:t>
            </w:r>
          </w:p>
        </w:tc>
        <w:tc>
          <w:tcPr>
            <w:tcW w:w="212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eastAsia="Times New Roman" w:hAnsi="Times New Roman"/>
                <w:spacing w:val="-1"/>
                <w:sz w:val="24"/>
                <w:szCs w:val="24"/>
                <w:lang w:val="ro-RO" w:eastAsia="ru-RU"/>
              </w:rPr>
              <w:t>Imobilizări necorporale</w:t>
            </w:r>
          </w:p>
        </w:tc>
        <w:tc>
          <w:tcPr>
            <w:tcW w:w="2552"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eastAsia="Times New Roman" w:hAnsi="Times New Roman"/>
                <w:spacing w:val="-1"/>
                <w:sz w:val="24"/>
                <w:szCs w:val="24"/>
                <w:lang w:val="ro-RO" w:eastAsia="ru-RU"/>
              </w:rPr>
              <w:t>Datorii</w:t>
            </w:r>
          </w:p>
        </w:tc>
      </w:tr>
      <w:tr w:rsidR="00EE5DDF" w:rsidRPr="008126DF"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3.</w:t>
            </w:r>
          </w:p>
        </w:tc>
        <w:tc>
          <w:tcPr>
            <w:tcW w:w="3402"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eastAsia="Times New Roman" w:hAnsi="Times New Roman"/>
                <w:sz w:val="24"/>
                <w:szCs w:val="24"/>
                <w:lang w:val="ro-RO" w:eastAsia="ru-RU"/>
              </w:rPr>
              <w:t>Calcularea amortizării lunare a imobilizărilor necorporale (bonusului)  (3 600 000 lei : 30 ani</w:t>
            </w:r>
            <w:r>
              <w:rPr>
                <w:rFonts w:ascii="Times New Roman" w:eastAsia="Times New Roman" w:hAnsi="Times New Roman"/>
                <w:sz w:val="24"/>
                <w:szCs w:val="24"/>
                <w:lang w:val="ro-RO" w:eastAsia="ru-RU"/>
              </w:rPr>
              <w:t xml:space="preserve"> </w:t>
            </w:r>
            <w:r w:rsidRPr="008126DF">
              <w:rPr>
                <w:rFonts w:ascii="Times New Roman" w:eastAsia="Times New Roman" w:hAnsi="Times New Roman"/>
                <w:sz w:val="24"/>
                <w:szCs w:val="24"/>
                <w:lang w:val="ro-RO" w:eastAsia="ru-RU"/>
              </w:rPr>
              <w:t>: 12 luni)</w:t>
            </w:r>
          </w:p>
        </w:tc>
        <w:tc>
          <w:tcPr>
            <w:tcW w:w="1418"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10 000</w:t>
            </w:r>
          </w:p>
        </w:tc>
        <w:tc>
          <w:tcPr>
            <w:tcW w:w="212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Costuri</w:t>
            </w:r>
          </w:p>
        </w:tc>
        <w:tc>
          <w:tcPr>
            <w:tcW w:w="2552"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Amortizarea imobilizării necorporale</w:t>
            </w:r>
          </w:p>
        </w:tc>
      </w:tr>
      <w:tr w:rsidR="00EE5DDF" w:rsidRPr="00F53500"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4.</w:t>
            </w:r>
          </w:p>
        </w:tc>
        <w:tc>
          <w:tcPr>
            <w:tcW w:w="3402" w:type="dxa"/>
          </w:tcPr>
          <w:p w:rsidR="00EE5DDF" w:rsidRPr="008126DF" w:rsidRDefault="00EE5DDF" w:rsidP="00A6430C">
            <w:pPr>
              <w:spacing w:after="0" w:line="240" w:lineRule="auto"/>
              <w:rPr>
                <w:rFonts w:ascii="Times New Roman" w:eastAsia="Times New Roman" w:hAnsi="Times New Roman"/>
                <w:sz w:val="24"/>
                <w:szCs w:val="24"/>
                <w:lang w:val="ro-RO" w:eastAsia="ru-RU"/>
              </w:rPr>
            </w:pPr>
            <w:r w:rsidRPr="008126DF">
              <w:rPr>
                <w:rFonts w:ascii="Times New Roman" w:eastAsia="Times New Roman" w:hAnsi="Times New Roman"/>
                <w:sz w:val="24"/>
                <w:szCs w:val="24"/>
                <w:lang w:val="ro-RO" w:eastAsia="ru-RU"/>
              </w:rPr>
              <w:t>Decontarea valorii apeductului transmis partenerului public la expirarea contractului de concesiune</w:t>
            </w:r>
          </w:p>
        </w:tc>
        <w:tc>
          <w:tcPr>
            <w:tcW w:w="1418"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8 000 000</w:t>
            </w:r>
          </w:p>
        </w:tc>
        <w:tc>
          <w:tcPr>
            <w:tcW w:w="2126" w:type="dxa"/>
          </w:tcPr>
          <w:p w:rsidR="00EE5DDF" w:rsidRPr="008126DF" w:rsidRDefault="00EE5DDF" w:rsidP="00A6430C">
            <w:pPr>
              <w:spacing w:after="0" w:line="240" w:lineRule="auto"/>
              <w:jc w:val="center"/>
              <w:rPr>
                <w:rFonts w:ascii="Times New Roman" w:hAnsi="Times New Roman"/>
                <w:sz w:val="24"/>
                <w:szCs w:val="24"/>
                <w:lang w:val="ro-RO"/>
              </w:rPr>
            </w:pPr>
          </w:p>
        </w:tc>
        <w:tc>
          <w:tcPr>
            <w:tcW w:w="2552" w:type="dxa"/>
          </w:tcPr>
          <w:p w:rsidR="00EE5DDF" w:rsidRPr="008126DF" w:rsidRDefault="00EE5DDF" w:rsidP="00A6430C">
            <w:pPr>
              <w:spacing w:after="0" w:line="240" w:lineRule="auto"/>
              <w:jc w:val="center"/>
              <w:rPr>
                <w:rFonts w:ascii="Times New Roman" w:hAnsi="Times New Roman"/>
                <w:sz w:val="24"/>
                <w:szCs w:val="24"/>
                <w:lang w:val="ro-RO"/>
              </w:rPr>
            </w:pPr>
            <w:r>
              <w:rPr>
                <w:rFonts w:ascii="Times New Roman" w:hAnsi="Times New Roman"/>
                <w:sz w:val="24"/>
                <w:szCs w:val="24"/>
                <w:lang w:val="ro-RO"/>
              </w:rPr>
              <w:t>C</w:t>
            </w:r>
            <w:r w:rsidRPr="008126DF">
              <w:rPr>
                <w:rFonts w:ascii="Times New Roman" w:hAnsi="Times New Roman"/>
                <w:sz w:val="24"/>
                <w:szCs w:val="24"/>
                <w:lang w:val="ro-RO"/>
              </w:rPr>
              <w:t>ont extrabilanțier</w:t>
            </w:r>
          </w:p>
        </w:tc>
      </w:tr>
    </w:tbl>
    <w:p w:rsidR="00EE5DDF" w:rsidRPr="008126DF" w:rsidRDefault="00EE5DDF" w:rsidP="00EE5DDF">
      <w:pPr>
        <w:tabs>
          <w:tab w:val="left" w:pos="800"/>
        </w:tabs>
        <w:spacing w:after="0" w:line="240" w:lineRule="auto"/>
        <w:jc w:val="both"/>
        <w:rPr>
          <w:rFonts w:ascii="Times New Roman" w:eastAsia="Times New Roman" w:hAnsi="Times New Roman"/>
          <w:sz w:val="24"/>
          <w:szCs w:val="24"/>
          <w:lang w:val="ro-RO" w:eastAsia="ru-RU"/>
        </w:rPr>
      </w:pPr>
      <w:r w:rsidRPr="008126DF">
        <w:rPr>
          <w:rFonts w:ascii="Times New Roman" w:eastAsia="Times New Roman" w:hAnsi="Times New Roman"/>
          <w:sz w:val="24"/>
          <w:szCs w:val="24"/>
          <w:lang w:val="ro-RO" w:eastAsia="ru-RU"/>
        </w:rPr>
        <w:tab/>
      </w:r>
    </w:p>
    <w:p w:rsidR="00EE5DDF" w:rsidRPr="008126DF" w:rsidRDefault="00EE5DDF" w:rsidP="00EE5DDF">
      <w:pPr>
        <w:tabs>
          <w:tab w:val="left" w:pos="800"/>
        </w:tabs>
        <w:spacing w:after="0" w:line="240" w:lineRule="auto"/>
        <w:ind w:firstLine="567"/>
        <w:jc w:val="both"/>
        <w:rPr>
          <w:rFonts w:ascii="Times New Roman" w:eastAsia="Times New Roman" w:hAnsi="Times New Roman"/>
          <w:sz w:val="24"/>
          <w:szCs w:val="24"/>
          <w:lang w:val="ro-RO" w:eastAsia="ru-RU"/>
        </w:rPr>
      </w:pPr>
      <w:r w:rsidRPr="008126DF">
        <w:rPr>
          <w:rFonts w:ascii="Times New Roman" w:eastAsia="Times New Roman" w:hAnsi="Times New Roman"/>
          <w:sz w:val="24"/>
          <w:szCs w:val="24"/>
          <w:lang w:val="ro-RO" w:eastAsia="ru-RU"/>
        </w:rPr>
        <w:lastRenderedPageBreak/>
        <w:t>6</w:t>
      </w:r>
      <w:r>
        <w:rPr>
          <w:rFonts w:ascii="Times New Roman" w:eastAsia="Times New Roman" w:hAnsi="Times New Roman"/>
          <w:sz w:val="24"/>
          <w:szCs w:val="24"/>
          <w:lang w:val="ro-RO" w:eastAsia="ru-RU"/>
        </w:rPr>
        <w:t>8</w:t>
      </w:r>
      <w:r w:rsidRPr="008126DF">
        <w:rPr>
          <w:rFonts w:ascii="Times New Roman" w:eastAsia="Times New Roman" w:hAnsi="Times New Roman"/>
          <w:sz w:val="24"/>
          <w:szCs w:val="24"/>
          <w:lang w:val="ro-RO" w:eastAsia="ru-RU"/>
        </w:rPr>
        <w:t>. Plăţile periodice efectuate conform contractului de concesiune se înregistrează ca costuri/cheltuieli curente în perioada de gestiune în care au fost calculate (suportate).</w:t>
      </w:r>
    </w:p>
    <w:p w:rsidR="00EE5DDF" w:rsidRPr="008126DF" w:rsidRDefault="00EE5DDF" w:rsidP="00EE5DDF">
      <w:pPr>
        <w:spacing w:after="0" w:line="240" w:lineRule="auto"/>
        <w:ind w:firstLine="567"/>
        <w:jc w:val="both"/>
        <w:rPr>
          <w:rFonts w:ascii="Times New Roman" w:eastAsia="Times New Roman" w:hAnsi="Times New Roman"/>
          <w:sz w:val="24"/>
          <w:szCs w:val="24"/>
          <w:lang w:val="ro-RO" w:eastAsia="ru-RU"/>
        </w:rPr>
      </w:pPr>
      <w:r>
        <w:rPr>
          <w:rFonts w:ascii="Times New Roman" w:eastAsia="Times New Roman" w:hAnsi="Times New Roman"/>
          <w:sz w:val="24"/>
          <w:szCs w:val="24"/>
          <w:lang w:val="ro-RO" w:eastAsia="ru-RU"/>
        </w:rPr>
        <w:t>69</w:t>
      </w:r>
      <w:r w:rsidRPr="008126DF">
        <w:rPr>
          <w:rFonts w:ascii="Times New Roman" w:eastAsia="Times New Roman" w:hAnsi="Times New Roman"/>
          <w:sz w:val="24"/>
          <w:szCs w:val="24"/>
          <w:lang w:val="ro-RO" w:eastAsia="ru-RU"/>
        </w:rPr>
        <w:t>. Costurile ulterioare</w:t>
      </w:r>
      <w:r w:rsidRPr="008126DF">
        <w:rPr>
          <w:rFonts w:ascii="Times New Roman" w:eastAsia="Times New Roman" w:hAnsi="Times New Roman"/>
          <w:bCs/>
          <w:i/>
          <w:sz w:val="24"/>
          <w:szCs w:val="24"/>
          <w:lang w:val="ro-RO" w:eastAsia="ru-RU"/>
        </w:rPr>
        <w:t xml:space="preserve"> </w:t>
      </w:r>
      <w:r w:rsidRPr="008126DF">
        <w:rPr>
          <w:rFonts w:ascii="Times New Roman" w:eastAsia="Times New Roman" w:hAnsi="Times New Roman"/>
          <w:bCs/>
          <w:sz w:val="24"/>
          <w:szCs w:val="24"/>
          <w:lang w:val="ro-RO" w:eastAsia="ru-RU"/>
        </w:rPr>
        <w:t>de modernizare și reconstrucție a obiectului concesiunii</w:t>
      </w:r>
      <w:r w:rsidRPr="008126DF">
        <w:rPr>
          <w:rFonts w:ascii="Times New Roman" w:eastAsia="Times New Roman" w:hAnsi="Times New Roman"/>
          <w:sz w:val="24"/>
          <w:szCs w:val="24"/>
          <w:lang w:val="ro-RO" w:eastAsia="ru-RU"/>
        </w:rPr>
        <w:t xml:space="preserve"> ce contribuie la majorarea beneficiilor economice aşteptate din utilizarea imobilizărilor corporale care nu sînt înregistrate în bilanţul partenerului</w:t>
      </w:r>
      <w:r>
        <w:rPr>
          <w:rFonts w:ascii="Times New Roman" w:eastAsia="Times New Roman" w:hAnsi="Times New Roman"/>
          <w:sz w:val="24"/>
          <w:szCs w:val="24"/>
          <w:lang w:val="ro-RO" w:eastAsia="ru-RU"/>
        </w:rPr>
        <w:t xml:space="preserve"> </w:t>
      </w:r>
      <w:r w:rsidRPr="008126DF">
        <w:rPr>
          <w:rFonts w:ascii="Times New Roman" w:eastAsia="Times New Roman" w:hAnsi="Times New Roman"/>
          <w:sz w:val="24"/>
          <w:szCs w:val="24"/>
          <w:lang w:val="ro-RO" w:eastAsia="ru-RU"/>
        </w:rPr>
        <w:t xml:space="preserve">privat se reflectă în componența mijloacelor fixe ca obiecte de evidenţă separate, conform prevederilor pct. 60 din SNC „Imobilizări necorporale şi corporale”. </w:t>
      </w:r>
    </w:p>
    <w:p w:rsidR="00EE5DDF" w:rsidRPr="008126DF" w:rsidRDefault="00EE5DDF" w:rsidP="00EE5DDF">
      <w:pPr>
        <w:spacing w:after="0" w:line="240" w:lineRule="auto"/>
        <w:ind w:firstLine="567"/>
        <w:jc w:val="both"/>
        <w:rPr>
          <w:rFonts w:ascii="Times New Roman" w:eastAsia="Times New Roman" w:hAnsi="Times New Roman"/>
          <w:sz w:val="24"/>
          <w:szCs w:val="24"/>
          <w:lang w:val="ro-RO" w:eastAsia="ru-RU"/>
        </w:rPr>
      </w:pPr>
      <w:r w:rsidRPr="008126DF">
        <w:rPr>
          <w:rFonts w:ascii="Times New Roman" w:eastAsia="Times New Roman" w:hAnsi="Times New Roman"/>
          <w:sz w:val="24"/>
          <w:szCs w:val="24"/>
          <w:lang w:val="ro-RO" w:eastAsia="ru-RU"/>
        </w:rPr>
        <w:t>7</w:t>
      </w:r>
      <w:r>
        <w:rPr>
          <w:rFonts w:ascii="Times New Roman" w:eastAsia="Times New Roman" w:hAnsi="Times New Roman"/>
          <w:sz w:val="24"/>
          <w:szCs w:val="24"/>
          <w:lang w:val="ro-RO" w:eastAsia="ru-RU"/>
        </w:rPr>
        <w:t>0</w:t>
      </w:r>
      <w:r w:rsidRPr="008126DF">
        <w:rPr>
          <w:rFonts w:ascii="Times New Roman" w:eastAsia="Times New Roman" w:hAnsi="Times New Roman"/>
          <w:sz w:val="24"/>
          <w:szCs w:val="24"/>
          <w:lang w:val="ro-RO" w:eastAsia="ru-RU"/>
        </w:rPr>
        <w:t xml:space="preserve">. Costurile </w:t>
      </w:r>
      <w:r w:rsidRPr="008126DF">
        <w:rPr>
          <w:rFonts w:ascii="Times New Roman" w:eastAsia="Times New Roman" w:hAnsi="Times New Roman"/>
          <w:bCs/>
          <w:sz w:val="24"/>
          <w:szCs w:val="24"/>
          <w:lang w:val="ro-RO" w:eastAsia="ru-RU"/>
        </w:rPr>
        <w:t>de modernizare și reconstrucție a obiectului concesiunii</w:t>
      </w:r>
      <w:r w:rsidRPr="008126DF">
        <w:rPr>
          <w:rFonts w:ascii="Times New Roman" w:eastAsia="Times New Roman" w:hAnsi="Times New Roman"/>
          <w:sz w:val="24"/>
          <w:szCs w:val="24"/>
          <w:lang w:val="ro-RO" w:eastAsia="ru-RU"/>
        </w:rPr>
        <w:t xml:space="preserve"> suportate, urmează a fi amortizate conform pct.19-28 din SNC „Imobilizări necorporale şi corporale” pe parcursul perioadei de utilizare, care nu trebuie să depășească durata contractului de concesiune.</w:t>
      </w:r>
    </w:p>
    <w:p w:rsidR="00EE5DDF" w:rsidRPr="008126DF" w:rsidRDefault="00EE5DDF" w:rsidP="00EE5DDF">
      <w:pPr>
        <w:spacing w:after="0" w:line="240" w:lineRule="auto"/>
        <w:ind w:firstLine="567"/>
        <w:jc w:val="both"/>
        <w:rPr>
          <w:rFonts w:ascii="Times New Roman" w:eastAsia="Times New Roman" w:hAnsi="Times New Roman"/>
          <w:sz w:val="24"/>
          <w:szCs w:val="24"/>
          <w:lang w:val="ro-RO" w:eastAsia="ru-RU"/>
        </w:rPr>
      </w:pPr>
      <w:r w:rsidRPr="008126DF">
        <w:rPr>
          <w:rFonts w:ascii="Times New Roman" w:eastAsia="Times New Roman" w:hAnsi="Times New Roman"/>
          <w:sz w:val="24"/>
          <w:szCs w:val="24"/>
          <w:lang w:val="ro-RO" w:eastAsia="ru-RU"/>
        </w:rPr>
        <w:t>7</w:t>
      </w:r>
      <w:r>
        <w:rPr>
          <w:rFonts w:ascii="Times New Roman" w:eastAsia="Times New Roman" w:hAnsi="Times New Roman"/>
          <w:sz w:val="24"/>
          <w:szCs w:val="24"/>
          <w:lang w:val="ro-RO" w:eastAsia="ru-RU"/>
        </w:rPr>
        <w:t>1</w:t>
      </w:r>
      <w:r w:rsidRPr="008126DF">
        <w:rPr>
          <w:rFonts w:ascii="Times New Roman" w:eastAsia="Times New Roman" w:hAnsi="Times New Roman"/>
          <w:sz w:val="24"/>
          <w:szCs w:val="24"/>
          <w:lang w:val="ro-RO" w:eastAsia="ru-RU"/>
        </w:rPr>
        <w:t>. În cazul în care contractul de concesiune prevede</w:t>
      </w:r>
      <w:r>
        <w:rPr>
          <w:rFonts w:ascii="Times New Roman" w:eastAsia="Times New Roman" w:hAnsi="Times New Roman"/>
          <w:sz w:val="24"/>
          <w:szCs w:val="24"/>
          <w:lang w:val="ro-RO" w:eastAsia="ru-RU"/>
        </w:rPr>
        <w:t>,</w:t>
      </w:r>
      <w:r w:rsidRPr="008126DF">
        <w:rPr>
          <w:rFonts w:ascii="Times New Roman" w:eastAsia="Times New Roman" w:hAnsi="Times New Roman"/>
          <w:sz w:val="24"/>
          <w:szCs w:val="24"/>
          <w:lang w:val="ro-RO" w:eastAsia="ru-RU"/>
        </w:rPr>
        <w:t xml:space="preserve"> la expirarea sau rezilierea acestuia</w:t>
      </w:r>
      <w:r>
        <w:rPr>
          <w:rFonts w:ascii="Times New Roman" w:eastAsia="Times New Roman" w:hAnsi="Times New Roman"/>
          <w:sz w:val="24"/>
          <w:szCs w:val="24"/>
          <w:lang w:val="ro-RO" w:eastAsia="ru-RU"/>
        </w:rPr>
        <w:t>,</w:t>
      </w:r>
      <w:r w:rsidRPr="008126DF">
        <w:rPr>
          <w:rFonts w:ascii="Times New Roman" w:eastAsia="Times New Roman" w:hAnsi="Times New Roman"/>
          <w:sz w:val="24"/>
          <w:szCs w:val="24"/>
          <w:lang w:val="ro-RO" w:eastAsia="ru-RU"/>
        </w:rPr>
        <w:t xml:space="preserve"> compensarea de către partenerul</w:t>
      </w:r>
      <w:r>
        <w:rPr>
          <w:rFonts w:ascii="Times New Roman" w:eastAsia="Times New Roman" w:hAnsi="Times New Roman"/>
          <w:sz w:val="24"/>
          <w:szCs w:val="24"/>
          <w:lang w:val="ro-RO" w:eastAsia="ru-RU"/>
        </w:rPr>
        <w:t xml:space="preserve"> </w:t>
      </w:r>
      <w:r w:rsidRPr="008126DF">
        <w:rPr>
          <w:rFonts w:ascii="Times New Roman" w:eastAsia="Times New Roman" w:hAnsi="Times New Roman"/>
          <w:sz w:val="24"/>
          <w:szCs w:val="24"/>
          <w:lang w:val="ro-RO" w:eastAsia="ru-RU"/>
        </w:rPr>
        <w:t xml:space="preserve">public a valorii neamortizate a costurilor </w:t>
      </w:r>
      <w:r w:rsidRPr="008126DF">
        <w:rPr>
          <w:rFonts w:ascii="Times New Roman" w:eastAsia="Times New Roman" w:hAnsi="Times New Roman"/>
          <w:bCs/>
          <w:sz w:val="24"/>
          <w:szCs w:val="24"/>
          <w:lang w:val="ro-RO" w:eastAsia="ru-RU"/>
        </w:rPr>
        <w:t>de modernizare și reconstrucție a obiectului concesiunii</w:t>
      </w:r>
      <w:r w:rsidRPr="008126DF">
        <w:rPr>
          <w:rFonts w:ascii="Times New Roman" w:eastAsia="Times New Roman" w:hAnsi="Times New Roman"/>
          <w:sz w:val="24"/>
          <w:szCs w:val="24"/>
          <w:lang w:val="ro-RO" w:eastAsia="ru-RU"/>
        </w:rPr>
        <w:t xml:space="preserve"> înregistrate în contabilitate ca obiecte separate, această operaţiune se reflectă ca o vînzare de imobilizări corporale. În cazul în care contractul de concesiune nu conține aceste prevederi – costurile de ieșire a obiectului concesiunii se înregistrează ca cheltuieli  în perioada în care acestea au fost suportate.</w:t>
      </w:r>
    </w:p>
    <w:p w:rsidR="00EE5DDF" w:rsidRPr="008126DF" w:rsidRDefault="00EE5DDF" w:rsidP="00EE5DDF">
      <w:pPr>
        <w:spacing w:after="0" w:line="240" w:lineRule="auto"/>
        <w:ind w:firstLine="567"/>
        <w:jc w:val="both"/>
        <w:rPr>
          <w:rFonts w:ascii="Times New Roman" w:eastAsia="Times New Roman" w:hAnsi="Times New Roman"/>
          <w:i/>
          <w:iCs/>
          <w:sz w:val="24"/>
          <w:szCs w:val="24"/>
          <w:lang w:val="ro-RO" w:eastAsia="ru-RU"/>
        </w:rPr>
      </w:pPr>
      <w:r w:rsidRPr="008126DF">
        <w:rPr>
          <w:rFonts w:ascii="Times New Roman" w:eastAsia="Times New Roman" w:hAnsi="Times New Roman"/>
          <w:b/>
          <w:bCs/>
          <w:i/>
          <w:iCs/>
          <w:sz w:val="24"/>
          <w:szCs w:val="24"/>
          <w:lang w:val="ro-RO" w:eastAsia="ru-RU"/>
        </w:rPr>
        <w:t xml:space="preserve">Exemplul 11. </w:t>
      </w:r>
      <w:r w:rsidRPr="008126DF">
        <w:rPr>
          <w:rFonts w:ascii="Times New Roman" w:eastAsia="Times New Roman" w:hAnsi="Times New Roman"/>
          <w:bCs/>
          <w:i/>
          <w:iCs/>
          <w:sz w:val="24"/>
          <w:szCs w:val="24"/>
          <w:lang w:val="ro-RO" w:eastAsia="ru-RU"/>
        </w:rPr>
        <w:t>Partenerul privat</w:t>
      </w:r>
      <w:r w:rsidRPr="008126DF">
        <w:rPr>
          <w:rFonts w:ascii="Times New Roman" w:eastAsia="Times New Roman" w:hAnsi="Times New Roman"/>
          <w:b/>
          <w:bCs/>
          <w:i/>
          <w:iCs/>
          <w:sz w:val="24"/>
          <w:szCs w:val="24"/>
          <w:lang w:val="ro-RO" w:eastAsia="ru-RU"/>
        </w:rPr>
        <w:t xml:space="preserve"> </w:t>
      </w:r>
      <w:r w:rsidRPr="008126DF">
        <w:rPr>
          <w:rFonts w:ascii="Times New Roman" w:eastAsia="Times New Roman" w:hAnsi="Times New Roman"/>
          <w:i/>
          <w:iCs/>
          <w:sz w:val="24"/>
          <w:szCs w:val="24"/>
          <w:lang w:val="ro-RO" w:eastAsia="ru-RU"/>
        </w:rPr>
        <w:t>a construit o f</w:t>
      </w:r>
      <w:r>
        <w:rPr>
          <w:rFonts w:ascii="Times New Roman" w:eastAsia="Times New Roman" w:hAnsi="Times New Roman"/>
          <w:i/>
          <w:iCs/>
          <w:sz w:val="24"/>
          <w:szCs w:val="24"/>
          <w:lang w:val="ro-RO" w:eastAsia="ru-RU"/>
        </w:rPr>
        <w:t>î</w:t>
      </w:r>
      <w:r w:rsidRPr="008126DF">
        <w:rPr>
          <w:rFonts w:ascii="Times New Roman" w:eastAsia="Times New Roman" w:hAnsi="Times New Roman"/>
          <w:i/>
          <w:iCs/>
          <w:sz w:val="24"/>
          <w:szCs w:val="24"/>
          <w:lang w:val="ro-RO" w:eastAsia="ru-RU"/>
        </w:rPr>
        <w:t>nt</w:t>
      </w:r>
      <w:r>
        <w:rPr>
          <w:rFonts w:ascii="Times New Roman" w:eastAsia="Times New Roman" w:hAnsi="Times New Roman"/>
          <w:i/>
          <w:iCs/>
          <w:sz w:val="24"/>
          <w:szCs w:val="24"/>
          <w:lang w:val="ro-RO" w:eastAsia="ru-RU"/>
        </w:rPr>
        <w:t>î</w:t>
      </w:r>
      <w:r w:rsidRPr="008126DF">
        <w:rPr>
          <w:rFonts w:ascii="Times New Roman" w:eastAsia="Times New Roman" w:hAnsi="Times New Roman"/>
          <w:i/>
          <w:iCs/>
          <w:sz w:val="24"/>
          <w:szCs w:val="24"/>
          <w:lang w:val="ro-RO" w:eastAsia="ru-RU"/>
        </w:rPr>
        <w:t>nă arteziană în antrepriză în valoar</w:t>
      </w:r>
      <w:r>
        <w:rPr>
          <w:rFonts w:ascii="Times New Roman" w:eastAsia="Times New Roman" w:hAnsi="Times New Roman"/>
          <w:i/>
          <w:iCs/>
          <w:sz w:val="24"/>
          <w:szCs w:val="24"/>
          <w:lang w:val="ro-RO" w:eastAsia="ru-RU"/>
        </w:rPr>
        <w:t>e de 350 000 lei. Ulterior la fî</w:t>
      </w:r>
      <w:r w:rsidRPr="008126DF">
        <w:rPr>
          <w:rFonts w:ascii="Times New Roman" w:eastAsia="Times New Roman" w:hAnsi="Times New Roman"/>
          <w:i/>
          <w:iCs/>
          <w:sz w:val="24"/>
          <w:szCs w:val="24"/>
          <w:lang w:val="ro-RO" w:eastAsia="ru-RU"/>
        </w:rPr>
        <w:t>nt</w:t>
      </w:r>
      <w:r>
        <w:rPr>
          <w:rFonts w:ascii="Times New Roman" w:eastAsia="Times New Roman" w:hAnsi="Times New Roman"/>
          <w:i/>
          <w:iCs/>
          <w:sz w:val="24"/>
          <w:szCs w:val="24"/>
          <w:lang w:val="ro-RO" w:eastAsia="ru-RU"/>
        </w:rPr>
        <w:t>î</w:t>
      </w:r>
      <w:r w:rsidRPr="008126DF">
        <w:rPr>
          <w:rFonts w:ascii="Times New Roman" w:eastAsia="Times New Roman" w:hAnsi="Times New Roman"/>
          <w:i/>
          <w:iCs/>
          <w:sz w:val="24"/>
          <w:szCs w:val="24"/>
          <w:lang w:val="ro-RO" w:eastAsia="ru-RU"/>
        </w:rPr>
        <w:t>na arteziană a fost conectat</w:t>
      </w:r>
      <w:r>
        <w:rPr>
          <w:rFonts w:ascii="Times New Roman" w:eastAsia="Times New Roman" w:hAnsi="Times New Roman"/>
          <w:i/>
          <w:iCs/>
          <w:sz w:val="24"/>
          <w:szCs w:val="24"/>
          <w:lang w:val="ro-RO" w:eastAsia="ru-RU"/>
        </w:rPr>
        <w:t>ă</w:t>
      </w:r>
      <w:r w:rsidRPr="008126DF">
        <w:rPr>
          <w:rFonts w:ascii="Times New Roman" w:eastAsia="Times New Roman" w:hAnsi="Times New Roman"/>
          <w:i/>
          <w:iCs/>
          <w:sz w:val="24"/>
          <w:szCs w:val="24"/>
          <w:lang w:val="ro-RO" w:eastAsia="ru-RU"/>
        </w:rPr>
        <w:t xml:space="preserve"> rețeaua de apeduct în valoare de 75 300 lei primită în concesiune de la partenerul public pe o durată de 20 ani. Durata de utilizarea a rețelei apeductului – 45 de ani. Conform politicilor contabile durata de utilizare a f</w:t>
      </w:r>
      <w:r>
        <w:rPr>
          <w:rFonts w:ascii="Times New Roman" w:eastAsia="Times New Roman" w:hAnsi="Times New Roman"/>
          <w:i/>
          <w:iCs/>
          <w:sz w:val="24"/>
          <w:szCs w:val="24"/>
          <w:lang w:val="ro-RO" w:eastAsia="ru-RU"/>
        </w:rPr>
        <w:t>î</w:t>
      </w:r>
      <w:r w:rsidRPr="008126DF">
        <w:rPr>
          <w:rFonts w:ascii="Times New Roman" w:eastAsia="Times New Roman" w:hAnsi="Times New Roman"/>
          <w:i/>
          <w:iCs/>
          <w:sz w:val="24"/>
          <w:szCs w:val="24"/>
          <w:lang w:val="ro-RO" w:eastAsia="ru-RU"/>
        </w:rPr>
        <w:t>nt</w:t>
      </w:r>
      <w:r>
        <w:rPr>
          <w:rFonts w:ascii="Times New Roman" w:eastAsia="Times New Roman" w:hAnsi="Times New Roman"/>
          <w:i/>
          <w:iCs/>
          <w:sz w:val="24"/>
          <w:szCs w:val="24"/>
          <w:lang w:val="ro-RO" w:eastAsia="ru-RU"/>
        </w:rPr>
        <w:t>î</w:t>
      </w:r>
      <w:r w:rsidRPr="008126DF">
        <w:rPr>
          <w:rFonts w:ascii="Times New Roman" w:eastAsia="Times New Roman" w:hAnsi="Times New Roman"/>
          <w:i/>
          <w:iCs/>
          <w:sz w:val="24"/>
          <w:szCs w:val="24"/>
          <w:lang w:val="ro-RO" w:eastAsia="ru-RU"/>
        </w:rPr>
        <w:t>nii  arteziene este de 20 ani, metoda de amortizare – liniară. După 15 ani de exploatare a fîntînii, inclusiv</w:t>
      </w:r>
      <w:r>
        <w:rPr>
          <w:rFonts w:ascii="Times New Roman" w:eastAsia="Times New Roman" w:hAnsi="Times New Roman"/>
          <w:i/>
          <w:iCs/>
          <w:sz w:val="24"/>
          <w:szCs w:val="24"/>
          <w:lang w:val="ro-RO" w:eastAsia="ru-RU"/>
        </w:rPr>
        <w:t xml:space="preserve"> </w:t>
      </w:r>
      <w:r w:rsidRPr="008126DF">
        <w:rPr>
          <w:rFonts w:ascii="Times New Roman" w:eastAsia="Times New Roman" w:hAnsi="Times New Roman"/>
          <w:i/>
          <w:iCs/>
          <w:sz w:val="24"/>
          <w:szCs w:val="24"/>
          <w:lang w:val="ro-RO" w:eastAsia="ru-RU"/>
        </w:rPr>
        <w:t>a rețelei de apeduct, contractul de concesiune a fost reziliat cu acordul ambelor părţi. Conform prevederilor contractuale, în cazul rezilierii contractului de concesiune partenerului privat i se va compensa partea neamortizată a  valorii f</w:t>
      </w:r>
      <w:r>
        <w:rPr>
          <w:rFonts w:ascii="Times New Roman" w:eastAsia="Times New Roman" w:hAnsi="Times New Roman"/>
          <w:i/>
          <w:iCs/>
          <w:sz w:val="24"/>
          <w:szCs w:val="24"/>
          <w:lang w:val="ro-RO" w:eastAsia="ru-RU"/>
        </w:rPr>
        <w:t>î</w:t>
      </w:r>
      <w:r w:rsidRPr="008126DF">
        <w:rPr>
          <w:rFonts w:ascii="Times New Roman" w:eastAsia="Times New Roman" w:hAnsi="Times New Roman"/>
          <w:i/>
          <w:iCs/>
          <w:sz w:val="24"/>
          <w:szCs w:val="24"/>
          <w:lang w:val="ro-RO" w:eastAsia="ru-RU"/>
        </w:rPr>
        <w:t>nt</w:t>
      </w:r>
      <w:r>
        <w:rPr>
          <w:rFonts w:ascii="Times New Roman" w:eastAsia="Times New Roman" w:hAnsi="Times New Roman"/>
          <w:i/>
          <w:iCs/>
          <w:sz w:val="24"/>
          <w:szCs w:val="24"/>
          <w:lang w:val="ro-RO" w:eastAsia="ru-RU"/>
        </w:rPr>
        <w:t>î</w:t>
      </w:r>
      <w:r w:rsidRPr="008126DF">
        <w:rPr>
          <w:rFonts w:ascii="Times New Roman" w:eastAsia="Times New Roman" w:hAnsi="Times New Roman"/>
          <w:i/>
          <w:iCs/>
          <w:sz w:val="24"/>
          <w:szCs w:val="24"/>
          <w:lang w:val="ro-RO" w:eastAsia="ru-RU"/>
        </w:rPr>
        <w:t>nii arteziene.</w:t>
      </w:r>
    </w:p>
    <w:p w:rsidR="00EE5DDF" w:rsidRPr="008126DF" w:rsidRDefault="00EE5DDF" w:rsidP="00EE5DDF">
      <w:pPr>
        <w:spacing w:after="0" w:line="240" w:lineRule="auto"/>
        <w:ind w:firstLine="567"/>
        <w:jc w:val="both"/>
        <w:rPr>
          <w:rFonts w:ascii="Times New Roman" w:eastAsia="Times New Roman" w:hAnsi="Times New Roman"/>
          <w:i/>
          <w:sz w:val="24"/>
          <w:szCs w:val="24"/>
          <w:lang w:val="ro-RO" w:eastAsia="ru-RU"/>
        </w:rPr>
      </w:pPr>
      <w:r w:rsidRPr="008126DF">
        <w:rPr>
          <w:rFonts w:ascii="Times New Roman" w:eastAsia="Times New Roman" w:hAnsi="Times New Roman"/>
          <w:sz w:val="24"/>
          <w:szCs w:val="24"/>
          <w:lang w:val="ro-RO" w:eastAsia="ru-RU"/>
        </w:rPr>
        <w:t>În baza datelor din exemplul 11, partenerul public va contabiliza operaţiunile economice în modul prezentat în tabelul 11.1, iar partenerul privat –  în tabelul 11.2.</w:t>
      </w:r>
    </w:p>
    <w:p w:rsidR="00EE5DDF" w:rsidRPr="008126DF" w:rsidRDefault="00EE5DDF" w:rsidP="00EE5DDF">
      <w:pPr>
        <w:spacing w:after="0" w:line="240" w:lineRule="auto"/>
        <w:ind w:firstLine="567"/>
        <w:jc w:val="right"/>
        <w:rPr>
          <w:rFonts w:ascii="Times New Roman" w:eastAsia="Times New Roman" w:hAnsi="Times New Roman"/>
          <w:i/>
          <w:sz w:val="24"/>
          <w:szCs w:val="24"/>
          <w:lang w:val="ro-RO" w:eastAsia="ru-RU"/>
        </w:rPr>
      </w:pPr>
      <w:r w:rsidRPr="008126DF">
        <w:rPr>
          <w:rFonts w:ascii="Times New Roman" w:eastAsia="Times New Roman" w:hAnsi="Times New Roman"/>
          <w:i/>
          <w:sz w:val="24"/>
          <w:szCs w:val="24"/>
          <w:lang w:val="ro-RO" w:eastAsia="ru-RU"/>
        </w:rPr>
        <w:t>Tabelul 11.1</w:t>
      </w:r>
    </w:p>
    <w:p w:rsidR="00EE5DDF" w:rsidRPr="008126DF" w:rsidRDefault="00EE5DDF" w:rsidP="00EE5DDF">
      <w:pPr>
        <w:spacing w:after="0" w:line="240" w:lineRule="auto"/>
        <w:ind w:firstLine="567"/>
        <w:jc w:val="center"/>
        <w:rPr>
          <w:rFonts w:ascii="Times New Roman" w:eastAsia="Times New Roman" w:hAnsi="Times New Roman"/>
          <w:b/>
          <w:sz w:val="24"/>
          <w:szCs w:val="24"/>
          <w:lang w:val="ro-RO" w:eastAsia="ru-RU"/>
        </w:rPr>
      </w:pPr>
      <w:r w:rsidRPr="008126DF">
        <w:rPr>
          <w:rFonts w:ascii="Times New Roman" w:eastAsia="Times New Roman" w:hAnsi="Times New Roman"/>
          <w:b/>
          <w:sz w:val="24"/>
          <w:szCs w:val="24"/>
          <w:lang w:val="ro-RO" w:eastAsia="ru-RU"/>
        </w:rPr>
        <w:t>Înregistrări contabile privind co</w:t>
      </w:r>
      <w:r>
        <w:rPr>
          <w:rFonts w:ascii="Times New Roman" w:eastAsia="Times New Roman" w:hAnsi="Times New Roman"/>
          <w:b/>
          <w:sz w:val="24"/>
          <w:szCs w:val="24"/>
          <w:lang w:val="ro-RO" w:eastAsia="ru-RU"/>
        </w:rPr>
        <w:t>ntractul de concesiune la</w:t>
      </w:r>
      <w:r w:rsidRPr="008126DF">
        <w:rPr>
          <w:rFonts w:ascii="Times New Roman" w:eastAsia="Times New Roman" w:hAnsi="Times New Roman"/>
          <w:b/>
          <w:sz w:val="24"/>
          <w:szCs w:val="24"/>
          <w:lang w:val="ro-RO" w:eastAsia="ru-RU"/>
        </w:rPr>
        <w:t xml:space="preserve"> partenerul public</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1276"/>
        <w:gridCol w:w="2268"/>
        <w:gridCol w:w="2268"/>
      </w:tblGrid>
      <w:tr w:rsidR="00EE5DDF" w:rsidRPr="008126DF" w:rsidTr="00A6430C">
        <w:trPr>
          <w:tblHeader/>
        </w:trPr>
        <w:tc>
          <w:tcPr>
            <w:tcW w:w="567"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Nr.</w:t>
            </w:r>
          </w:p>
        </w:tc>
        <w:tc>
          <w:tcPr>
            <w:tcW w:w="3686"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Conţinutul operaţiunilor</w:t>
            </w:r>
          </w:p>
        </w:tc>
        <w:tc>
          <w:tcPr>
            <w:tcW w:w="1276"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Suma, lei</w:t>
            </w:r>
          </w:p>
        </w:tc>
        <w:tc>
          <w:tcPr>
            <w:tcW w:w="4536" w:type="dxa"/>
            <w:gridSpan w:val="2"/>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Corespondenţa conturilor</w:t>
            </w:r>
          </w:p>
        </w:tc>
      </w:tr>
      <w:tr w:rsidR="00EE5DDF" w:rsidRPr="008126DF" w:rsidTr="00A6430C">
        <w:trPr>
          <w:tblHeader/>
        </w:trPr>
        <w:tc>
          <w:tcPr>
            <w:tcW w:w="567"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3686"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1276"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2268" w:type="dxa"/>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debit</w:t>
            </w:r>
          </w:p>
        </w:tc>
        <w:tc>
          <w:tcPr>
            <w:tcW w:w="2268" w:type="dxa"/>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credit</w:t>
            </w:r>
          </w:p>
        </w:tc>
      </w:tr>
      <w:tr w:rsidR="00EE5DDF" w:rsidRPr="008126DF" w:rsidTr="00A6430C">
        <w:trPr>
          <w:tblHeader/>
        </w:trPr>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1</w:t>
            </w:r>
          </w:p>
        </w:tc>
        <w:tc>
          <w:tcPr>
            <w:tcW w:w="368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2</w:t>
            </w:r>
          </w:p>
        </w:tc>
        <w:tc>
          <w:tcPr>
            <w:tcW w:w="127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3</w:t>
            </w:r>
          </w:p>
        </w:tc>
        <w:tc>
          <w:tcPr>
            <w:tcW w:w="2268"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4</w:t>
            </w:r>
          </w:p>
        </w:tc>
        <w:tc>
          <w:tcPr>
            <w:tcW w:w="2268"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5</w:t>
            </w:r>
          </w:p>
        </w:tc>
      </w:tr>
      <w:tr w:rsidR="00EE5DDF" w:rsidRPr="00603323"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1.</w:t>
            </w:r>
          </w:p>
        </w:tc>
        <w:tc>
          <w:tcPr>
            <w:tcW w:w="3686"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Reflectarea valorii rețelei de apeduct transmise în concesiune</w:t>
            </w:r>
          </w:p>
          <w:p w:rsidR="00EE5DDF" w:rsidRPr="008126DF" w:rsidRDefault="00EE5DDF" w:rsidP="00A6430C">
            <w:pPr>
              <w:spacing w:after="0" w:line="240" w:lineRule="auto"/>
              <w:rPr>
                <w:rFonts w:ascii="Times New Roman" w:hAnsi="Times New Roman"/>
                <w:sz w:val="24"/>
                <w:szCs w:val="24"/>
                <w:u w:val="single"/>
                <w:lang w:val="ro-RO"/>
              </w:rPr>
            </w:pPr>
          </w:p>
        </w:tc>
        <w:tc>
          <w:tcPr>
            <w:tcW w:w="1276"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75 300</w:t>
            </w:r>
          </w:p>
        </w:tc>
        <w:tc>
          <w:tcPr>
            <w:tcW w:w="2268"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Instalații de transmisie transmise partenerului privat</w:t>
            </w:r>
          </w:p>
        </w:tc>
        <w:tc>
          <w:tcPr>
            <w:tcW w:w="2268"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Instalații de transmisie aflate în exploatare</w:t>
            </w:r>
          </w:p>
        </w:tc>
      </w:tr>
      <w:tr w:rsidR="00EE5DDF" w:rsidRPr="008126DF"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2.</w:t>
            </w:r>
          </w:p>
        </w:tc>
        <w:tc>
          <w:tcPr>
            <w:tcW w:w="3686"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Calcularea uzurii rețelei de apeduct pe anul 201X (75 300 lei : 45 ani)</w:t>
            </w:r>
          </w:p>
        </w:tc>
        <w:tc>
          <w:tcPr>
            <w:tcW w:w="1276"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1 673</w:t>
            </w:r>
          </w:p>
        </w:tc>
        <w:tc>
          <w:tcPr>
            <w:tcW w:w="2268"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Cheltuieli privind uzura instalaţiilor de transmisie</w:t>
            </w:r>
          </w:p>
        </w:tc>
        <w:tc>
          <w:tcPr>
            <w:tcW w:w="2268"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Uzura instalaţiilor de transmisie</w:t>
            </w:r>
          </w:p>
        </w:tc>
      </w:tr>
      <w:tr w:rsidR="00EE5DDF" w:rsidRPr="00603323"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3.</w:t>
            </w:r>
          </w:p>
        </w:tc>
        <w:tc>
          <w:tcPr>
            <w:tcW w:w="3686"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Reflectarea valorii f</w:t>
            </w:r>
            <w:r>
              <w:rPr>
                <w:rFonts w:ascii="Times New Roman" w:hAnsi="Times New Roman"/>
                <w:sz w:val="24"/>
                <w:szCs w:val="24"/>
                <w:lang w:val="ro-RO"/>
              </w:rPr>
              <w:t>î</w:t>
            </w:r>
            <w:r w:rsidRPr="008126DF">
              <w:rPr>
                <w:rFonts w:ascii="Times New Roman" w:hAnsi="Times New Roman"/>
                <w:sz w:val="24"/>
                <w:szCs w:val="24"/>
                <w:lang w:val="ro-RO"/>
              </w:rPr>
              <w:t>nt</w:t>
            </w:r>
            <w:r>
              <w:rPr>
                <w:rFonts w:ascii="Times New Roman" w:hAnsi="Times New Roman"/>
                <w:sz w:val="24"/>
                <w:szCs w:val="24"/>
                <w:lang w:val="ro-RO"/>
              </w:rPr>
              <w:t>î</w:t>
            </w:r>
            <w:r w:rsidRPr="008126DF">
              <w:rPr>
                <w:rFonts w:ascii="Times New Roman" w:hAnsi="Times New Roman"/>
                <w:sz w:val="24"/>
                <w:szCs w:val="24"/>
                <w:lang w:val="ro-RO"/>
              </w:rPr>
              <w:t>nii procurate în urma rezilierii contractului</w:t>
            </w:r>
          </w:p>
        </w:tc>
        <w:tc>
          <w:tcPr>
            <w:tcW w:w="1276"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87 500</w:t>
            </w:r>
          </w:p>
        </w:tc>
        <w:tc>
          <w:tcPr>
            <w:tcW w:w="2268"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Procurarea construcțiilor speciale</w:t>
            </w:r>
          </w:p>
        </w:tc>
        <w:tc>
          <w:tcPr>
            <w:tcW w:w="2268"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 xml:space="preserve">Datorii faţă de furnizori din afara sistemului bugetar </w:t>
            </w:r>
          </w:p>
        </w:tc>
      </w:tr>
      <w:tr w:rsidR="00EE5DDF" w:rsidRPr="00603323"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4.</w:t>
            </w:r>
          </w:p>
        </w:tc>
        <w:tc>
          <w:tcPr>
            <w:tcW w:w="3686"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Achitarea datoriei către  partenerul privat</w:t>
            </w:r>
          </w:p>
        </w:tc>
        <w:tc>
          <w:tcPr>
            <w:tcW w:w="1276"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87 500</w:t>
            </w:r>
          </w:p>
        </w:tc>
        <w:tc>
          <w:tcPr>
            <w:tcW w:w="2268"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 xml:space="preserve">Datorii faţă de furnizori din afara sistemului bugetar </w:t>
            </w:r>
          </w:p>
        </w:tc>
        <w:tc>
          <w:tcPr>
            <w:tcW w:w="2268"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Conturi curente în sistemul trezorerial în moneda naţională</w:t>
            </w:r>
          </w:p>
        </w:tc>
      </w:tr>
      <w:tr w:rsidR="00EE5DDF" w:rsidRPr="00603323"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5.</w:t>
            </w:r>
          </w:p>
        </w:tc>
        <w:tc>
          <w:tcPr>
            <w:tcW w:w="3686" w:type="dxa"/>
          </w:tcPr>
          <w:p w:rsidR="00EE5DDF" w:rsidRPr="008126DF" w:rsidRDefault="00EE5DDF" w:rsidP="00A6430C">
            <w:pPr>
              <w:spacing w:after="0" w:line="240" w:lineRule="auto"/>
              <w:rPr>
                <w:rFonts w:ascii="Times New Roman" w:hAnsi="Times New Roman"/>
                <w:sz w:val="24"/>
                <w:szCs w:val="24"/>
                <w:lang w:val="ro-RO"/>
              </w:rPr>
            </w:pPr>
            <w:r w:rsidRPr="008126DF">
              <w:rPr>
                <w:rFonts w:ascii="Times New Roman" w:hAnsi="Times New Roman"/>
                <w:sz w:val="24"/>
                <w:szCs w:val="24"/>
                <w:lang w:val="ro-RO"/>
              </w:rPr>
              <w:t xml:space="preserve">Reflectarea valorii rețelei de apeduct primite de la partenerul privat în urma rezilierii contractului </w:t>
            </w:r>
          </w:p>
        </w:tc>
        <w:tc>
          <w:tcPr>
            <w:tcW w:w="1276" w:type="dxa"/>
          </w:tcPr>
          <w:p w:rsidR="00EE5DDF" w:rsidRPr="008126DF" w:rsidRDefault="00EE5DDF" w:rsidP="00A6430C">
            <w:pPr>
              <w:spacing w:after="0" w:line="240" w:lineRule="auto"/>
              <w:jc w:val="right"/>
              <w:rPr>
                <w:rFonts w:ascii="Times New Roman" w:hAnsi="Times New Roman"/>
                <w:sz w:val="24"/>
                <w:szCs w:val="24"/>
                <w:lang w:val="ro-RO"/>
              </w:rPr>
            </w:pPr>
            <w:r w:rsidRPr="008126DF">
              <w:rPr>
                <w:rFonts w:ascii="Times New Roman" w:hAnsi="Times New Roman"/>
                <w:sz w:val="24"/>
                <w:szCs w:val="24"/>
                <w:lang w:val="ro-RO"/>
              </w:rPr>
              <w:t>75 300</w:t>
            </w:r>
          </w:p>
        </w:tc>
        <w:tc>
          <w:tcPr>
            <w:tcW w:w="2268"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Instalații de transmisie aflate în exploatare</w:t>
            </w:r>
          </w:p>
        </w:tc>
        <w:tc>
          <w:tcPr>
            <w:tcW w:w="2268"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 xml:space="preserve">Instalații de transmisie transmise partenerului privat </w:t>
            </w:r>
          </w:p>
        </w:tc>
      </w:tr>
    </w:tbl>
    <w:p w:rsidR="00EE5DDF" w:rsidRPr="008126DF" w:rsidRDefault="00EE5DDF" w:rsidP="00EE5DDF">
      <w:pPr>
        <w:spacing w:after="200" w:line="276" w:lineRule="auto"/>
        <w:rPr>
          <w:rFonts w:ascii="Times New Roman" w:eastAsia="Times New Roman" w:hAnsi="Times New Roman"/>
          <w:sz w:val="24"/>
          <w:szCs w:val="24"/>
          <w:lang w:val="ro-RO" w:eastAsia="ru-RU"/>
        </w:rPr>
      </w:pPr>
    </w:p>
    <w:p w:rsidR="00EE5DDF" w:rsidRPr="008126DF" w:rsidRDefault="00EE5DDF" w:rsidP="00EE5DDF">
      <w:pPr>
        <w:spacing w:after="0" w:line="240" w:lineRule="auto"/>
        <w:ind w:firstLine="567"/>
        <w:jc w:val="right"/>
        <w:rPr>
          <w:rFonts w:ascii="Times New Roman" w:eastAsia="Times New Roman" w:hAnsi="Times New Roman"/>
          <w:i/>
          <w:sz w:val="24"/>
          <w:szCs w:val="24"/>
          <w:lang w:val="ro-RO" w:eastAsia="ru-RU"/>
        </w:rPr>
      </w:pPr>
      <w:r w:rsidRPr="008126DF">
        <w:rPr>
          <w:rFonts w:ascii="Times New Roman" w:eastAsia="Times New Roman" w:hAnsi="Times New Roman"/>
          <w:i/>
          <w:sz w:val="24"/>
          <w:szCs w:val="24"/>
          <w:lang w:val="ro-RO" w:eastAsia="ru-RU"/>
        </w:rPr>
        <w:t>Tabelul 11.2</w:t>
      </w:r>
    </w:p>
    <w:p w:rsidR="00EE5DDF" w:rsidRPr="008126DF" w:rsidRDefault="00EE5DDF" w:rsidP="00EE5DDF">
      <w:pPr>
        <w:spacing w:after="0" w:line="240" w:lineRule="auto"/>
        <w:ind w:firstLine="567"/>
        <w:jc w:val="center"/>
        <w:rPr>
          <w:rFonts w:ascii="Times New Roman" w:eastAsia="Times New Roman" w:hAnsi="Times New Roman"/>
          <w:b/>
          <w:sz w:val="24"/>
          <w:szCs w:val="24"/>
          <w:lang w:val="ro-RO" w:eastAsia="ru-RU"/>
        </w:rPr>
      </w:pPr>
      <w:r w:rsidRPr="008126DF">
        <w:rPr>
          <w:rFonts w:ascii="Times New Roman" w:eastAsia="Times New Roman" w:hAnsi="Times New Roman"/>
          <w:b/>
          <w:sz w:val="24"/>
          <w:szCs w:val="24"/>
          <w:lang w:val="ro-RO" w:eastAsia="ru-RU"/>
        </w:rPr>
        <w:t xml:space="preserve">Înregistrări contabile aferente </w:t>
      </w:r>
      <w:r>
        <w:rPr>
          <w:rFonts w:ascii="Times New Roman" w:eastAsia="Times New Roman" w:hAnsi="Times New Roman"/>
          <w:b/>
          <w:sz w:val="24"/>
          <w:szCs w:val="24"/>
          <w:lang w:val="ro-RO" w:eastAsia="ru-RU"/>
        </w:rPr>
        <w:t>contractului de</w:t>
      </w:r>
      <w:r w:rsidRPr="008126DF">
        <w:rPr>
          <w:rFonts w:ascii="Times New Roman" w:eastAsia="Times New Roman" w:hAnsi="Times New Roman"/>
          <w:b/>
          <w:sz w:val="24"/>
          <w:szCs w:val="24"/>
          <w:lang w:val="ro-RO" w:eastAsia="ru-RU"/>
        </w:rPr>
        <w:t xml:space="preserve"> concesiun</w:t>
      </w:r>
      <w:r>
        <w:rPr>
          <w:rFonts w:ascii="Times New Roman" w:eastAsia="Times New Roman" w:hAnsi="Times New Roman"/>
          <w:b/>
          <w:sz w:val="24"/>
          <w:szCs w:val="24"/>
          <w:lang w:val="ro-RO" w:eastAsia="ru-RU"/>
        </w:rPr>
        <w:t>e</w:t>
      </w:r>
      <w:r w:rsidRPr="008126DF">
        <w:rPr>
          <w:rFonts w:ascii="Times New Roman" w:eastAsia="Times New Roman" w:hAnsi="Times New Roman"/>
          <w:b/>
          <w:sz w:val="24"/>
          <w:szCs w:val="24"/>
          <w:lang w:val="ro-RO" w:eastAsia="ru-RU"/>
        </w:rPr>
        <w:t xml:space="preserve"> la partenerul privat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1276"/>
        <w:gridCol w:w="2268"/>
        <w:gridCol w:w="2268"/>
      </w:tblGrid>
      <w:tr w:rsidR="00EE5DDF" w:rsidRPr="008126DF" w:rsidTr="00A6430C">
        <w:tc>
          <w:tcPr>
            <w:tcW w:w="567"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Nr.</w:t>
            </w:r>
          </w:p>
        </w:tc>
        <w:tc>
          <w:tcPr>
            <w:tcW w:w="3686"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Conţinutul operaţiunilor</w:t>
            </w:r>
          </w:p>
        </w:tc>
        <w:tc>
          <w:tcPr>
            <w:tcW w:w="1276" w:type="dxa"/>
            <w:vMerge w:val="restart"/>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Suma, lei</w:t>
            </w:r>
          </w:p>
        </w:tc>
        <w:tc>
          <w:tcPr>
            <w:tcW w:w="4536" w:type="dxa"/>
            <w:gridSpan w:val="2"/>
            <w:vAlign w:val="center"/>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Corespondenţa conturilor</w:t>
            </w:r>
          </w:p>
        </w:tc>
      </w:tr>
      <w:tr w:rsidR="00EE5DDF" w:rsidRPr="008126DF" w:rsidTr="00A6430C">
        <w:tc>
          <w:tcPr>
            <w:tcW w:w="567"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3686"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1276" w:type="dxa"/>
            <w:vMerge/>
          </w:tcPr>
          <w:p w:rsidR="00EE5DDF" w:rsidRPr="008126DF" w:rsidRDefault="00EE5DDF" w:rsidP="00A6430C">
            <w:pPr>
              <w:spacing w:after="0" w:line="240" w:lineRule="auto"/>
              <w:jc w:val="center"/>
              <w:rPr>
                <w:rFonts w:ascii="Times New Roman" w:hAnsi="Times New Roman"/>
                <w:sz w:val="24"/>
                <w:szCs w:val="24"/>
                <w:lang w:val="ro-RO"/>
              </w:rPr>
            </w:pPr>
          </w:p>
        </w:tc>
        <w:tc>
          <w:tcPr>
            <w:tcW w:w="2268" w:type="dxa"/>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debit</w:t>
            </w:r>
          </w:p>
        </w:tc>
        <w:tc>
          <w:tcPr>
            <w:tcW w:w="2268" w:type="dxa"/>
          </w:tcPr>
          <w:p w:rsidR="00EE5DDF" w:rsidRPr="008126DF" w:rsidRDefault="00EE5DDF" w:rsidP="00A6430C">
            <w:pPr>
              <w:spacing w:after="0" w:line="240" w:lineRule="auto"/>
              <w:jc w:val="center"/>
              <w:rPr>
                <w:rFonts w:ascii="Times New Roman" w:hAnsi="Times New Roman"/>
                <w:b/>
                <w:sz w:val="24"/>
                <w:szCs w:val="24"/>
                <w:lang w:val="ro-RO"/>
              </w:rPr>
            </w:pPr>
            <w:r w:rsidRPr="008126DF">
              <w:rPr>
                <w:rFonts w:ascii="Times New Roman" w:hAnsi="Times New Roman"/>
                <w:b/>
                <w:sz w:val="24"/>
                <w:szCs w:val="24"/>
                <w:lang w:val="ro-RO"/>
              </w:rPr>
              <w:t>credit</w:t>
            </w:r>
          </w:p>
        </w:tc>
      </w:tr>
      <w:tr w:rsidR="00EE5DDF" w:rsidRPr="008126DF" w:rsidTr="00A6430C">
        <w:trPr>
          <w:tblHeader/>
        </w:trPr>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1</w:t>
            </w:r>
          </w:p>
        </w:tc>
        <w:tc>
          <w:tcPr>
            <w:tcW w:w="368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2</w:t>
            </w:r>
          </w:p>
        </w:tc>
        <w:tc>
          <w:tcPr>
            <w:tcW w:w="1276"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3</w:t>
            </w:r>
          </w:p>
        </w:tc>
        <w:tc>
          <w:tcPr>
            <w:tcW w:w="2268"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4</w:t>
            </w:r>
          </w:p>
        </w:tc>
        <w:tc>
          <w:tcPr>
            <w:tcW w:w="2268"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5</w:t>
            </w:r>
          </w:p>
        </w:tc>
      </w:tr>
      <w:tr w:rsidR="00EE5DDF" w:rsidRPr="00F53500"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1.</w:t>
            </w:r>
          </w:p>
        </w:tc>
        <w:tc>
          <w:tcPr>
            <w:tcW w:w="3686" w:type="dxa"/>
          </w:tcPr>
          <w:p w:rsidR="00EE5DDF" w:rsidRPr="008126DF" w:rsidRDefault="00EE5DDF" w:rsidP="00A6430C">
            <w:pPr>
              <w:spacing w:after="0" w:line="240" w:lineRule="auto"/>
              <w:rPr>
                <w:rFonts w:ascii="Times New Roman" w:hAnsi="Times New Roman"/>
                <w:sz w:val="24"/>
                <w:szCs w:val="24"/>
                <w:u w:val="single"/>
                <w:lang w:val="ro-RO"/>
              </w:rPr>
            </w:pPr>
            <w:r w:rsidRPr="008126DF">
              <w:rPr>
                <w:rFonts w:ascii="Times New Roman" w:hAnsi="Times New Roman"/>
                <w:sz w:val="24"/>
                <w:szCs w:val="24"/>
                <w:lang w:val="ro-RO"/>
              </w:rPr>
              <w:t xml:space="preserve">Reflectarea </w:t>
            </w:r>
            <w:r>
              <w:rPr>
                <w:rFonts w:ascii="Times New Roman" w:hAnsi="Times New Roman"/>
                <w:sz w:val="24"/>
                <w:szCs w:val="24"/>
                <w:lang w:val="ro-RO"/>
              </w:rPr>
              <w:t xml:space="preserve">costurilor de </w:t>
            </w:r>
            <w:r>
              <w:rPr>
                <w:rFonts w:ascii="Times New Roman" w:hAnsi="Times New Roman"/>
                <w:sz w:val="24"/>
                <w:szCs w:val="24"/>
                <w:lang w:val="ro-RO"/>
              </w:rPr>
              <w:lastRenderedPageBreak/>
              <w:t>construcție a fîntînii arteziene</w:t>
            </w:r>
          </w:p>
        </w:tc>
        <w:tc>
          <w:tcPr>
            <w:tcW w:w="1276" w:type="dxa"/>
          </w:tcPr>
          <w:p w:rsidR="00EE5DDF" w:rsidRPr="008126DF" w:rsidRDefault="00EE5DDF" w:rsidP="00A6430C">
            <w:pPr>
              <w:spacing w:after="0" w:line="240" w:lineRule="auto"/>
              <w:jc w:val="right"/>
              <w:rPr>
                <w:rFonts w:ascii="Times New Roman" w:hAnsi="Times New Roman"/>
                <w:sz w:val="24"/>
                <w:szCs w:val="24"/>
                <w:lang w:val="ro-RO"/>
              </w:rPr>
            </w:pPr>
            <w:r>
              <w:rPr>
                <w:rFonts w:ascii="Times New Roman" w:hAnsi="Times New Roman"/>
                <w:sz w:val="24"/>
                <w:szCs w:val="24"/>
                <w:lang w:val="ro-RO"/>
              </w:rPr>
              <w:lastRenderedPageBreak/>
              <w:t>350</w:t>
            </w:r>
            <w:r w:rsidRPr="008126DF">
              <w:rPr>
                <w:rFonts w:ascii="Times New Roman" w:hAnsi="Times New Roman"/>
                <w:sz w:val="24"/>
                <w:szCs w:val="24"/>
                <w:lang w:val="ro-RO"/>
              </w:rPr>
              <w:t xml:space="preserve"> </w:t>
            </w:r>
            <w:r>
              <w:rPr>
                <w:rFonts w:ascii="Times New Roman" w:hAnsi="Times New Roman"/>
                <w:sz w:val="24"/>
                <w:szCs w:val="24"/>
                <w:lang w:val="ro-RO"/>
              </w:rPr>
              <w:t>0</w:t>
            </w:r>
            <w:r w:rsidRPr="008126DF">
              <w:rPr>
                <w:rFonts w:ascii="Times New Roman" w:hAnsi="Times New Roman"/>
                <w:sz w:val="24"/>
                <w:szCs w:val="24"/>
                <w:lang w:val="ro-RO"/>
              </w:rPr>
              <w:t>00</w:t>
            </w:r>
          </w:p>
        </w:tc>
        <w:tc>
          <w:tcPr>
            <w:tcW w:w="2268" w:type="dxa"/>
          </w:tcPr>
          <w:p w:rsidR="00EE5DDF" w:rsidRPr="008126DF" w:rsidRDefault="00EE5DDF" w:rsidP="00A6430C">
            <w:pPr>
              <w:spacing w:after="0" w:line="240" w:lineRule="auto"/>
              <w:jc w:val="center"/>
              <w:rPr>
                <w:rFonts w:ascii="Times New Roman" w:hAnsi="Times New Roman"/>
                <w:sz w:val="24"/>
                <w:szCs w:val="24"/>
                <w:lang w:val="ro-RO"/>
              </w:rPr>
            </w:pPr>
            <w:r>
              <w:rPr>
                <w:rFonts w:ascii="Times New Roman" w:hAnsi="Times New Roman"/>
                <w:sz w:val="24"/>
                <w:szCs w:val="24"/>
                <w:lang w:val="ro-RO"/>
              </w:rPr>
              <w:t xml:space="preserve">Imobilizări corporale </w:t>
            </w:r>
            <w:r>
              <w:rPr>
                <w:rFonts w:ascii="Times New Roman" w:hAnsi="Times New Roman"/>
                <w:sz w:val="24"/>
                <w:szCs w:val="24"/>
                <w:lang w:val="ro-RO"/>
              </w:rPr>
              <w:lastRenderedPageBreak/>
              <w:t>în curs de execuție</w:t>
            </w:r>
          </w:p>
        </w:tc>
        <w:tc>
          <w:tcPr>
            <w:tcW w:w="2268" w:type="dxa"/>
          </w:tcPr>
          <w:p w:rsidR="00EE5DDF" w:rsidRPr="008126DF" w:rsidRDefault="00EE5DDF" w:rsidP="00A6430C">
            <w:pPr>
              <w:spacing w:after="0" w:line="240" w:lineRule="auto"/>
              <w:jc w:val="center"/>
              <w:rPr>
                <w:rFonts w:ascii="Times New Roman" w:hAnsi="Times New Roman"/>
                <w:sz w:val="24"/>
                <w:szCs w:val="24"/>
                <w:lang w:val="ro-RO"/>
              </w:rPr>
            </w:pPr>
            <w:r>
              <w:rPr>
                <w:rFonts w:ascii="Times New Roman" w:hAnsi="Times New Roman"/>
                <w:sz w:val="24"/>
                <w:szCs w:val="24"/>
                <w:lang w:val="ro-RO"/>
              </w:rPr>
              <w:lastRenderedPageBreak/>
              <w:t>Datorii curente</w:t>
            </w:r>
          </w:p>
        </w:tc>
      </w:tr>
      <w:tr w:rsidR="00EE5DDF" w:rsidRPr="005E7B37"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lastRenderedPageBreak/>
              <w:t>2.</w:t>
            </w:r>
          </w:p>
        </w:tc>
        <w:tc>
          <w:tcPr>
            <w:tcW w:w="3686" w:type="dxa"/>
          </w:tcPr>
          <w:p w:rsidR="00EE5DDF" w:rsidRPr="008126DF" w:rsidRDefault="00EE5DDF" w:rsidP="00A6430C">
            <w:pPr>
              <w:spacing w:after="0" w:line="240" w:lineRule="auto"/>
              <w:rPr>
                <w:rFonts w:ascii="Times New Roman" w:hAnsi="Times New Roman"/>
                <w:sz w:val="24"/>
                <w:szCs w:val="24"/>
                <w:lang w:val="ro-RO"/>
              </w:rPr>
            </w:pPr>
            <w:r>
              <w:rPr>
                <w:rFonts w:ascii="Times New Roman" w:hAnsi="Times New Roman"/>
                <w:sz w:val="24"/>
                <w:szCs w:val="24"/>
                <w:lang w:val="ro-RO"/>
              </w:rPr>
              <w:t xml:space="preserve">Transmiterea în exploatare a fîntînii arteziene </w:t>
            </w:r>
          </w:p>
        </w:tc>
        <w:tc>
          <w:tcPr>
            <w:tcW w:w="1276" w:type="dxa"/>
          </w:tcPr>
          <w:p w:rsidR="00EE5DDF" w:rsidRPr="008126DF" w:rsidRDefault="00EE5DDF" w:rsidP="00A6430C">
            <w:pPr>
              <w:spacing w:after="0" w:line="240" w:lineRule="auto"/>
              <w:jc w:val="right"/>
              <w:rPr>
                <w:rFonts w:ascii="Times New Roman" w:hAnsi="Times New Roman"/>
                <w:sz w:val="24"/>
                <w:szCs w:val="24"/>
                <w:lang w:val="ro-RO"/>
              </w:rPr>
            </w:pPr>
            <w:r>
              <w:rPr>
                <w:rFonts w:ascii="Times New Roman" w:hAnsi="Times New Roman"/>
                <w:sz w:val="24"/>
                <w:szCs w:val="24"/>
                <w:lang w:val="ro-RO"/>
              </w:rPr>
              <w:t>350 000</w:t>
            </w:r>
          </w:p>
        </w:tc>
        <w:tc>
          <w:tcPr>
            <w:tcW w:w="2268" w:type="dxa"/>
          </w:tcPr>
          <w:p w:rsidR="00EE5DDF" w:rsidRPr="008126DF" w:rsidRDefault="00EE5DDF" w:rsidP="00A6430C">
            <w:pPr>
              <w:spacing w:after="0" w:line="240" w:lineRule="auto"/>
              <w:jc w:val="center"/>
              <w:rPr>
                <w:rFonts w:ascii="Times New Roman" w:hAnsi="Times New Roman"/>
                <w:sz w:val="24"/>
                <w:szCs w:val="24"/>
                <w:lang w:val="ro-RO"/>
              </w:rPr>
            </w:pPr>
            <w:r>
              <w:rPr>
                <w:rFonts w:ascii="Times New Roman" w:hAnsi="Times New Roman"/>
                <w:sz w:val="24"/>
                <w:szCs w:val="24"/>
                <w:lang w:val="ro-RO"/>
              </w:rPr>
              <w:t>Mijloace fixe</w:t>
            </w:r>
          </w:p>
        </w:tc>
        <w:tc>
          <w:tcPr>
            <w:tcW w:w="2268" w:type="dxa"/>
          </w:tcPr>
          <w:p w:rsidR="00EE5DDF" w:rsidRPr="008126DF" w:rsidRDefault="00EE5DDF" w:rsidP="00A6430C">
            <w:pPr>
              <w:spacing w:after="0" w:line="240" w:lineRule="auto"/>
              <w:jc w:val="center"/>
              <w:rPr>
                <w:rFonts w:ascii="Times New Roman" w:hAnsi="Times New Roman"/>
                <w:sz w:val="24"/>
                <w:szCs w:val="24"/>
                <w:lang w:val="ro-RO"/>
              </w:rPr>
            </w:pPr>
            <w:r>
              <w:rPr>
                <w:rFonts w:ascii="Times New Roman" w:hAnsi="Times New Roman"/>
                <w:sz w:val="24"/>
                <w:szCs w:val="24"/>
                <w:lang w:val="ro-RO"/>
              </w:rPr>
              <w:t>Imobilizări corporale în curs de execuție</w:t>
            </w:r>
          </w:p>
        </w:tc>
      </w:tr>
      <w:tr w:rsidR="00EE5DDF" w:rsidRPr="00F53500"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3.</w:t>
            </w:r>
          </w:p>
        </w:tc>
        <w:tc>
          <w:tcPr>
            <w:tcW w:w="3686" w:type="dxa"/>
          </w:tcPr>
          <w:p w:rsidR="00EE5DDF" w:rsidRPr="008126DF" w:rsidRDefault="00EE5DDF" w:rsidP="00A6430C">
            <w:pPr>
              <w:spacing w:after="0" w:line="240" w:lineRule="auto"/>
              <w:rPr>
                <w:rFonts w:ascii="Times New Roman" w:hAnsi="Times New Roman"/>
                <w:sz w:val="24"/>
                <w:szCs w:val="24"/>
                <w:lang w:val="ro-RO"/>
              </w:rPr>
            </w:pPr>
            <w:r>
              <w:rPr>
                <w:rFonts w:ascii="Times New Roman" w:hAnsi="Times New Roman"/>
                <w:sz w:val="24"/>
                <w:szCs w:val="24"/>
                <w:lang w:val="ro-RO"/>
              </w:rPr>
              <w:t>Calcularea amortizării anuale a fîntînii arteziene pînă la rezilierea cotractului de concesiune (350 000 lei : 20 ani x 15 ani)</w:t>
            </w:r>
          </w:p>
        </w:tc>
        <w:tc>
          <w:tcPr>
            <w:tcW w:w="1276" w:type="dxa"/>
          </w:tcPr>
          <w:p w:rsidR="00EE5DDF" w:rsidRPr="008126DF" w:rsidRDefault="00EE5DDF" w:rsidP="00A6430C">
            <w:pPr>
              <w:spacing w:after="0" w:line="240" w:lineRule="auto"/>
              <w:jc w:val="right"/>
              <w:rPr>
                <w:rFonts w:ascii="Times New Roman" w:hAnsi="Times New Roman"/>
                <w:sz w:val="24"/>
                <w:szCs w:val="24"/>
                <w:lang w:val="ro-RO"/>
              </w:rPr>
            </w:pPr>
            <w:r>
              <w:rPr>
                <w:rFonts w:ascii="Times New Roman" w:hAnsi="Times New Roman"/>
                <w:sz w:val="24"/>
                <w:szCs w:val="24"/>
                <w:lang w:val="ro-RO"/>
              </w:rPr>
              <w:t>262 500</w:t>
            </w:r>
          </w:p>
        </w:tc>
        <w:tc>
          <w:tcPr>
            <w:tcW w:w="2268" w:type="dxa"/>
          </w:tcPr>
          <w:p w:rsidR="00EE5DDF" w:rsidRPr="008126DF" w:rsidRDefault="00EE5DDF" w:rsidP="00A6430C">
            <w:pPr>
              <w:spacing w:after="0" w:line="240" w:lineRule="auto"/>
              <w:jc w:val="center"/>
              <w:rPr>
                <w:rFonts w:ascii="Times New Roman" w:hAnsi="Times New Roman"/>
                <w:sz w:val="24"/>
                <w:szCs w:val="24"/>
                <w:lang w:val="ro-RO"/>
              </w:rPr>
            </w:pPr>
            <w:r>
              <w:rPr>
                <w:rFonts w:ascii="Times New Roman" w:hAnsi="Times New Roman"/>
                <w:sz w:val="24"/>
                <w:szCs w:val="24"/>
                <w:lang w:val="ro-RO"/>
              </w:rPr>
              <w:t xml:space="preserve">Costuri </w:t>
            </w:r>
          </w:p>
        </w:tc>
        <w:tc>
          <w:tcPr>
            <w:tcW w:w="2268" w:type="dxa"/>
          </w:tcPr>
          <w:p w:rsidR="00EE5DDF" w:rsidRPr="008126DF" w:rsidRDefault="00EE5DDF" w:rsidP="00A6430C">
            <w:pPr>
              <w:spacing w:after="0" w:line="240" w:lineRule="auto"/>
              <w:jc w:val="center"/>
              <w:rPr>
                <w:rFonts w:ascii="Times New Roman" w:hAnsi="Times New Roman"/>
                <w:sz w:val="24"/>
                <w:szCs w:val="24"/>
                <w:lang w:val="ro-RO"/>
              </w:rPr>
            </w:pPr>
            <w:r>
              <w:rPr>
                <w:rFonts w:ascii="Times New Roman" w:hAnsi="Times New Roman"/>
                <w:sz w:val="24"/>
                <w:szCs w:val="24"/>
                <w:lang w:val="ro-RO"/>
              </w:rPr>
              <w:t xml:space="preserve">Amortizare </w:t>
            </w:r>
          </w:p>
        </w:tc>
      </w:tr>
      <w:tr w:rsidR="00EE5DDF" w:rsidRPr="00F53500"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4.</w:t>
            </w:r>
          </w:p>
        </w:tc>
        <w:tc>
          <w:tcPr>
            <w:tcW w:w="3686" w:type="dxa"/>
          </w:tcPr>
          <w:p w:rsidR="00EE5DDF" w:rsidRPr="008126DF" w:rsidRDefault="00EE5DDF" w:rsidP="00A6430C">
            <w:pPr>
              <w:spacing w:after="0" w:line="240" w:lineRule="auto"/>
              <w:rPr>
                <w:rFonts w:ascii="Times New Roman" w:hAnsi="Times New Roman"/>
                <w:sz w:val="24"/>
                <w:szCs w:val="24"/>
                <w:lang w:val="ro-RO"/>
              </w:rPr>
            </w:pPr>
            <w:r>
              <w:rPr>
                <w:rFonts w:ascii="Times New Roman" w:hAnsi="Times New Roman"/>
                <w:sz w:val="24"/>
                <w:szCs w:val="24"/>
                <w:lang w:val="ro-RO"/>
              </w:rPr>
              <w:t>Decontarea amortizării acumulate a fîntînii arteziene în legătură cu reziliearea contractului de concesiune</w:t>
            </w:r>
          </w:p>
        </w:tc>
        <w:tc>
          <w:tcPr>
            <w:tcW w:w="1276" w:type="dxa"/>
          </w:tcPr>
          <w:p w:rsidR="00EE5DDF" w:rsidRPr="008126DF" w:rsidRDefault="00EE5DDF" w:rsidP="00A6430C">
            <w:pPr>
              <w:spacing w:after="0" w:line="240" w:lineRule="auto"/>
              <w:jc w:val="right"/>
              <w:rPr>
                <w:rFonts w:ascii="Times New Roman" w:hAnsi="Times New Roman"/>
                <w:sz w:val="24"/>
                <w:szCs w:val="24"/>
                <w:lang w:val="ro-RO"/>
              </w:rPr>
            </w:pPr>
            <w:r>
              <w:rPr>
                <w:rFonts w:ascii="Times New Roman" w:hAnsi="Times New Roman"/>
                <w:sz w:val="24"/>
                <w:szCs w:val="24"/>
                <w:lang w:val="ro-RO"/>
              </w:rPr>
              <w:t>262 500</w:t>
            </w:r>
          </w:p>
        </w:tc>
        <w:tc>
          <w:tcPr>
            <w:tcW w:w="2268" w:type="dxa"/>
          </w:tcPr>
          <w:p w:rsidR="00EE5DDF" w:rsidRPr="008126DF" w:rsidRDefault="00EE5DDF" w:rsidP="00A6430C">
            <w:pPr>
              <w:spacing w:after="0" w:line="240" w:lineRule="auto"/>
              <w:jc w:val="center"/>
              <w:rPr>
                <w:rFonts w:ascii="Times New Roman" w:hAnsi="Times New Roman"/>
                <w:sz w:val="24"/>
                <w:szCs w:val="24"/>
                <w:lang w:val="ro-RO"/>
              </w:rPr>
            </w:pPr>
            <w:r>
              <w:rPr>
                <w:rFonts w:ascii="Times New Roman" w:hAnsi="Times New Roman"/>
                <w:sz w:val="24"/>
                <w:szCs w:val="24"/>
                <w:lang w:val="ro-RO"/>
              </w:rPr>
              <w:t xml:space="preserve">Amortizare </w:t>
            </w:r>
          </w:p>
        </w:tc>
        <w:tc>
          <w:tcPr>
            <w:tcW w:w="2268" w:type="dxa"/>
          </w:tcPr>
          <w:p w:rsidR="00EE5DDF" w:rsidRPr="008126DF" w:rsidRDefault="00EE5DDF" w:rsidP="00A6430C">
            <w:pPr>
              <w:spacing w:after="0" w:line="240" w:lineRule="auto"/>
              <w:jc w:val="center"/>
              <w:rPr>
                <w:rFonts w:ascii="Times New Roman" w:hAnsi="Times New Roman"/>
                <w:sz w:val="24"/>
                <w:szCs w:val="24"/>
                <w:lang w:val="ro-RO"/>
              </w:rPr>
            </w:pPr>
            <w:r>
              <w:rPr>
                <w:rFonts w:ascii="Times New Roman" w:hAnsi="Times New Roman"/>
                <w:sz w:val="24"/>
                <w:szCs w:val="24"/>
                <w:lang w:val="ro-RO"/>
              </w:rPr>
              <w:t>Mijloace fixe</w:t>
            </w:r>
          </w:p>
        </w:tc>
      </w:tr>
      <w:tr w:rsidR="00EE5DDF" w:rsidRPr="00F53500"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sidRPr="008126DF">
              <w:rPr>
                <w:rFonts w:ascii="Times New Roman" w:hAnsi="Times New Roman"/>
                <w:sz w:val="24"/>
                <w:szCs w:val="24"/>
                <w:lang w:val="ro-RO"/>
              </w:rPr>
              <w:t>5.</w:t>
            </w:r>
          </w:p>
        </w:tc>
        <w:tc>
          <w:tcPr>
            <w:tcW w:w="3686" w:type="dxa"/>
          </w:tcPr>
          <w:p w:rsidR="00EE5DDF" w:rsidRPr="008126DF" w:rsidRDefault="00EE5DDF" w:rsidP="00A6430C">
            <w:pPr>
              <w:spacing w:after="0" w:line="240" w:lineRule="auto"/>
              <w:rPr>
                <w:rFonts w:ascii="Times New Roman" w:hAnsi="Times New Roman"/>
                <w:sz w:val="24"/>
                <w:szCs w:val="24"/>
                <w:lang w:val="ro-RO"/>
              </w:rPr>
            </w:pPr>
            <w:r>
              <w:rPr>
                <w:rFonts w:ascii="Times New Roman" w:hAnsi="Times New Roman"/>
                <w:sz w:val="24"/>
                <w:szCs w:val="24"/>
                <w:lang w:val="ro-RO"/>
              </w:rPr>
              <w:t>Decontarea valorii contabile a fîntînii arteziene transmise partenerului public la rezilierea contractului</w:t>
            </w:r>
          </w:p>
        </w:tc>
        <w:tc>
          <w:tcPr>
            <w:tcW w:w="1276" w:type="dxa"/>
          </w:tcPr>
          <w:p w:rsidR="00EE5DDF" w:rsidRPr="008126DF" w:rsidRDefault="00EE5DDF" w:rsidP="00A6430C">
            <w:pPr>
              <w:spacing w:after="0" w:line="240" w:lineRule="auto"/>
              <w:jc w:val="right"/>
              <w:rPr>
                <w:rFonts w:ascii="Times New Roman" w:hAnsi="Times New Roman"/>
                <w:sz w:val="24"/>
                <w:szCs w:val="24"/>
                <w:lang w:val="ro-RO"/>
              </w:rPr>
            </w:pPr>
            <w:r>
              <w:rPr>
                <w:rFonts w:ascii="Times New Roman" w:hAnsi="Times New Roman"/>
                <w:sz w:val="24"/>
                <w:szCs w:val="24"/>
                <w:lang w:val="ro-RO"/>
              </w:rPr>
              <w:t>87 500</w:t>
            </w:r>
          </w:p>
        </w:tc>
        <w:tc>
          <w:tcPr>
            <w:tcW w:w="2268" w:type="dxa"/>
          </w:tcPr>
          <w:p w:rsidR="00EE5DDF" w:rsidRPr="008126DF" w:rsidRDefault="00EE5DDF" w:rsidP="00A6430C">
            <w:pPr>
              <w:spacing w:after="0" w:line="240" w:lineRule="auto"/>
              <w:jc w:val="center"/>
              <w:rPr>
                <w:rFonts w:ascii="Times New Roman" w:hAnsi="Times New Roman"/>
                <w:sz w:val="24"/>
                <w:szCs w:val="24"/>
                <w:lang w:val="ro-RO"/>
              </w:rPr>
            </w:pPr>
            <w:r>
              <w:rPr>
                <w:rFonts w:ascii="Times New Roman" w:hAnsi="Times New Roman"/>
                <w:sz w:val="24"/>
                <w:szCs w:val="24"/>
                <w:lang w:val="ro-RO"/>
              </w:rPr>
              <w:t>Cheltueli curente</w:t>
            </w:r>
          </w:p>
        </w:tc>
        <w:tc>
          <w:tcPr>
            <w:tcW w:w="2268" w:type="dxa"/>
          </w:tcPr>
          <w:p w:rsidR="00EE5DDF" w:rsidRPr="008126DF" w:rsidRDefault="00EE5DDF" w:rsidP="00A6430C">
            <w:pPr>
              <w:spacing w:after="0" w:line="240" w:lineRule="auto"/>
              <w:jc w:val="center"/>
              <w:rPr>
                <w:rFonts w:ascii="Times New Roman" w:hAnsi="Times New Roman"/>
                <w:sz w:val="24"/>
                <w:szCs w:val="24"/>
                <w:lang w:val="ro-RO"/>
              </w:rPr>
            </w:pPr>
            <w:r>
              <w:rPr>
                <w:rFonts w:ascii="Times New Roman" w:hAnsi="Times New Roman"/>
                <w:sz w:val="24"/>
                <w:szCs w:val="24"/>
                <w:lang w:val="ro-RO"/>
              </w:rPr>
              <w:t>Mijloace fixe</w:t>
            </w:r>
          </w:p>
        </w:tc>
      </w:tr>
      <w:tr w:rsidR="00EE5DDF" w:rsidRPr="00F53500" w:rsidTr="00A6430C">
        <w:tc>
          <w:tcPr>
            <w:tcW w:w="567" w:type="dxa"/>
          </w:tcPr>
          <w:p w:rsidR="00EE5DDF" w:rsidRPr="008126DF" w:rsidRDefault="00EE5DDF" w:rsidP="00A6430C">
            <w:pPr>
              <w:spacing w:after="0" w:line="240" w:lineRule="auto"/>
              <w:jc w:val="center"/>
              <w:rPr>
                <w:rFonts w:ascii="Times New Roman" w:hAnsi="Times New Roman"/>
                <w:sz w:val="24"/>
                <w:szCs w:val="24"/>
                <w:lang w:val="ro-RO"/>
              </w:rPr>
            </w:pPr>
            <w:r>
              <w:rPr>
                <w:rFonts w:ascii="Times New Roman" w:hAnsi="Times New Roman"/>
                <w:sz w:val="24"/>
                <w:szCs w:val="24"/>
                <w:lang w:val="ro-RO"/>
              </w:rPr>
              <w:t>6.</w:t>
            </w:r>
          </w:p>
        </w:tc>
        <w:tc>
          <w:tcPr>
            <w:tcW w:w="3686" w:type="dxa"/>
          </w:tcPr>
          <w:p w:rsidR="00EE5DDF" w:rsidRDefault="00EE5DDF" w:rsidP="00A6430C">
            <w:pPr>
              <w:spacing w:after="0" w:line="240" w:lineRule="auto"/>
              <w:rPr>
                <w:rFonts w:ascii="Times New Roman" w:hAnsi="Times New Roman"/>
                <w:sz w:val="24"/>
                <w:szCs w:val="24"/>
                <w:lang w:val="ro-RO"/>
              </w:rPr>
            </w:pPr>
            <w:r>
              <w:rPr>
                <w:rFonts w:ascii="Times New Roman" w:hAnsi="Times New Roman"/>
                <w:sz w:val="24"/>
                <w:szCs w:val="24"/>
                <w:lang w:val="ro-RO"/>
              </w:rPr>
              <w:t>Înregistrarea valorii fîntînii arteziene transmise partenerului public la rezilierea contractului</w:t>
            </w:r>
          </w:p>
        </w:tc>
        <w:tc>
          <w:tcPr>
            <w:tcW w:w="1276" w:type="dxa"/>
          </w:tcPr>
          <w:p w:rsidR="00EE5DDF" w:rsidRDefault="00EE5DDF" w:rsidP="00A6430C">
            <w:pPr>
              <w:spacing w:after="0" w:line="240" w:lineRule="auto"/>
              <w:jc w:val="right"/>
              <w:rPr>
                <w:rFonts w:ascii="Times New Roman" w:hAnsi="Times New Roman"/>
                <w:sz w:val="24"/>
                <w:szCs w:val="24"/>
                <w:lang w:val="ro-RO"/>
              </w:rPr>
            </w:pPr>
            <w:r>
              <w:rPr>
                <w:rFonts w:ascii="Times New Roman" w:hAnsi="Times New Roman"/>
                <w:sz w:val="24"/>
                <w:szCs w:val="24"/>
                <w:lang w:val="ro-RO"/>
              </w:rPr>
              <w:t>87 500</w:t>
            </w:r>
          </w:p>
        </w:tc>
        <w:tc>
          <w:tcPr>
            <w:tcW w:w="2268" w:type="dxa"/>
          </w:tcPr>
          <w:p w:rsidR="00EE5DDF" w:rsidRDefault="00EE5DDF" w:rsidP="00A6430C">
            <w:pPr>
              <w:spacing w:after="0" w:line="240" w:lineRule="auto"/>
              <w:jc w:val="center"/>
              <w:rPr>
                <w:rFonts w:ascii="Times New Roman" w:hAnsi="Times New Roman"/>
                <w:sz w:val="24"/>
                <w:szCs w:val="24"/>
                <w:lang w:val="ro-RO"/>
              </w:rPr>
            </w:pPr>
            <w:r>
              <w:rPr>
                <w:rFonts w:ascii="Times New Roman" w:hAnsi="Times New Roman"/>
                <w:sz w:val="24"/>
                <w:szCs w:val="24"/>
                <w:lang w:val="ro-RO"/>
              </w:rPr>
              <w:t>Creanțe curente</w:t>
            </w:r>
          </w:p>
        </w:tc>
        <w:tc>
          <w:tcPr>
            <w:tcW w:w="2268" w:type="dxa"/>
          </w:tcPr>
          <w:p w:rsidR="00EE5DDF" w:rsidRDefault="00EE5DDF" w:rsidP="00A6430C">
            <w:pPr>
              <w:spacing w:after="0" w:line="240" w:lineRule="auto"/>
              <w:jc w:val="center"/>
              <w:rPr>
                <w:rFonts w:ascii="Times New Roman" w:hAnsi="Times New Roman"/>
                <w:sz w:val="24"/>
                <w:szCs w:val="24"/>
                <w:lang w:val="ro-RO"/>
              </w:rPr>
            </w:pPr>
            <w:r>
              <w:rPr>
                <w:rFonts w:ascii="Times New Roman" w:hAnsi="Times New Roman"/>
                <w:sz w:val="24"/>
                <w:szCs w:val="24"/>
                <w:lang w:val="ro-RO"/>
              </w:rPr>
              <w:t>Venituri curente</w:t>
            </w:r>
          </w:p>
        </w:tc>
      </w:tr>
      <w:tr w:rsidR="00EE5DDF" w:rsidRPr="00F53500" w:rsidTr="00A6430C">
        <w:tc>
          <w:tcPr>
            <w:tcW w:w="567" w:type="dxa"/>
          </w:tcPr>
          <w:p w:rsidR="00EE5DDF" w:rsidRDefault="00EE5DDF" w:rsidP="00A6430C">
            <w:pPr>
              <w:spacing w:after="0" w:line="240" w:lineRule="auto"/>
              <w:jc w:val="center"/>
              <w:rPr>
                <w:rFonts w:ascii="Times New Roman" w:hAnsi="Times New Roman"/>
                <w:sz w:val="24"/>
                <w:szCs w:val="24"/>
                <w:lang w:val="ro-RO"/>
              </w:rPr>
            </w:pPr>
            <w:r>
              <w:rPr>
                <w:rFonts w:ascii="Times New Roman" w:hAnsi="Times New Roman"/>
                <w:sz w:val="24"/>
                <w:szCs w:val="24"/>
                <w:lang w:val="ro-RO"/>
              </w:rPr>
              <w:t>7.</w:t>
            </w:r>
          </w:p>
        </w:tc>
        <w:tc>
          <w:tcPr>
            <w:tcW w:w="3686" w:type="dxa"/>
          </w:tcPr>
          <w:p w:rsidR="00EE5DDF" w:rsidRDefault="00EE5DDF" w:rsidP="00A6430C">
            <w:pPr>
              <w:spacing w:after="0" w:line="240" w:lineRule="auto"/>
              <w:rPr>
                <w:rFonts w:ascii="Times New Roman" w:hAnsi="Times New Roman"/>
                <w:sz w:val="24"/>
                <w:szCs w:val="24"/>
                <w:lang w:val="ro-RO"/>
              </w:rPr>
            </w:pPr>
            <w:r>
              <w:rPr>
                <w:rFonts w:ascii="Times New Roman" w:hAnsi="Times New Roman"/>
                <w:sz w:val="24"/>
                <w:szCs w:val="24"/>
                <w:lang w:val="ro-RO"/>
              </w:rPr>
              <w:t xml:space="preserve">Stingerea creanței aferente fîntînii arteziene transmise partenerului public (350 000 lei </w:t>
            </w:r>
            <w:r w:rsidRPr="00B003C4">
              <w:rPr>
                <w:rFonts w:ascii="Times New Roman" w:hAnsi="Times New Roman"/>
                <w:sz w:val="24"/>
                <w:szCs w:val="24"/>
                <w:lang w:val="ro-RO"/>
              </w:rPr>
              <w:t>–</w:t>
            </w:r>
            <w:r>
              <w:rPr>
                <w:rFonts w:ascii="Times New Roman" w:hAnsi="Times New Roman"/>
                <w:sz w:val="24"/>
                <w:szCs w:val="24"/>
                <w:lang w:val="ro-RO"/>
              </w:rPr>
              <w:t xml:space="preserve"> 262 500 lei)</w:t>
            </w:r>
          </w:p>
        </w:tc>
        <w:tc>
          <w:tcPr>
            <w:tcW w:w="1276" w:type="dxa"/>
          </w:tcPr>
          <w:p w:rsidR="00EE5DDF" w:rsidRDefault="00EE5DDF" w:rsidP="00A6430C">
            <w:pPr>
              <w:spacing w:after="0" w:line="240" w:lineRule="auto"/>
              <w:jc w:val="right"/>
              <w:rPr>
                <w:rFonts w:ascii="Times New Roman" w:hAnsi="Times New Roman"/>
                <w:sz w:val="24"/>
                <w:szCs w:val="24"/>
                <w:lang w:val="ro-RO"/>
              </w:rPr>
            </w:pPr>
            <w:r>
              <w:rPr>
                <w:rFonts w:ascii="Times New Roman" w:hAnsi="Times New Roman"/>
                <w:sz w:val="24"/>
                <w:szCs w:val="24"/>
                <w:lang w:val="ro-RO"/>
              </w:rPr>
              <w:t>87 500</w:t>
            </w:r>
          </w:p>
        </w:tc>
        <w:tc>
          <w:tcPr>
            <w:tcW w:w="2268" w:type="dxa"/>
          </w:tcPr>
          <w:p w:rsidR="00EE5DDF" w:rsidRDefault="00EE5DDF" w:rsidP="00A6430C">
            <w:pPr>
              <w:spacing w:after="0" w:line="240" w:lineRule="auto"/>
              <w:jc w:val="center"/>
              <w:rPr>
                <w:rFonts w:ascii="Times New Roman" w:hAnsi="Times New Roman"/>
                <w:sz w:val="24"/>
                <w:szCs w:val="24"/>
                <w:lang w:val="ro-RO"/>
              </w:rPr>
            </w:pPr>
            <w:r>
              <w:rPr>
                <w:rFonts w:ascii="Times New Roman" w:hAnsi="Times New Roman"/>
                <w:sz w:val="24"/>
                <w:szCs w:val="24"/>
                <w:lang w:val="ro-RO"/>
              </w:rPr>
              <w:t xml:space="preserve">Conturi curente </w:t>
            </w:r>
          </w:p>
        </w:tc>
        <w:tc>
          <w:tcPr>
            <w:tcW w:w="2268" w:type="dxa"/>
          </w:tcPr>
          <w:p w:rsidR="00EE5DDF" w:rsidRDefault="00EE5DDF" w:rsidP="00A6430C">
            <w:pPr>
              <w:spacing w:after="0" w:line="240" w:lineRule="auto"/>
              <w:jc w:val="center"/>
              <w:rPr>
                <w:rFonts w:ascii="Times New Roman" w:hAnsi="Times New Roman"/>
                <w:sz w:val="24"/>
                <w:szCs w:val="24"/>
                <w:lang w:val="ro-RO"/>
              </w:rPr>
            </w:pPr>
            <w:r>
              <w:rPr>
                <w:rFonts w:ascii="Times New Roman" w:hAnsi="Times New Roman"/>
                <w:sz w:val="24"/>
                <w:szCs w:val="24"/>
                <w:lang w:val="ro-RO"/>
              </w:rPr>
              <w:t>Creanțe curente</w:t>
            </w:r>
          </w:p>
        </w:tc>
      </w:tr>
    </w:tbl>
    <w:p w:rsidR="00EE5DDF" w:rsidRPr="00052FDE" w:rsidRDefault="00EE5DDF" w:rsidP="00EE5DDF">
      <w:pPr>
        <w:spacing w:after="0" w:line="240" w:lineRule="auto"/>
        <w:ind w:left="360" w:firstLine="348"/>
        <w:jc w:val="both"/>
        <w:rPr>
          <w:rFonts w:ascii="Times New Roman" w:eastAsia="Times New Roman" w:hAnsi="Times New Roman"/>
          <w:sz w:val="24"/>
          <w:szCs w:val="24"/>
          <w:lang w:val="en-US" w:eastAsia="ru-RU"/>
        </w:rPr>
      </w:pPr>
    </w:p>
    <w:p w:rsidR="00EE5DDF" w:rsidRPr="008126DF" w:rsidRDefault="00EE5DDF" w:rsidP="00EE5DDF">
      <w:pPr>
        <w:spacing w:after="0" w:line="240" w:lineRule="auto"/>
        <w:ind w:firstLine="567"/>
        <w:jc w:val="both"/>
        <w:rPr>
          <w:rFonts w:ascii="Times New Roman" w:eastAsia="Times New Roman" w:hAnsi="Times New Roman"/>
          <w:sz w:val="24"/>
          <w:szCs w:val="24"/>
          <w:lang w:val="ro-RO"/>
        </w:rPr>
      </w:pPr>
      <w:r w:rsidRPr="008126DF">
        <w:rPr>
          <w:rFonts w:ascii="Times New Roman" w:eastAsia="Times New Roman" w:hAnsi="Times New Roman"/>
          <w:sz w:val="24"/>
          <w:szCs w:val="24"/>
          <w:lang w:val="ro-RO"/>
        </w:rPr>
        <w:t> </w:t>
      </w:r>
    </w:p>
    <w:p w:rsidR="00EE5DDF" w:rsidRPr="008126DF" w:rsidRDefault="00EE5DDF" w:rsidP="00EE5DDF">
      <w:pPr>
        <w:spacing w:after="0" w:line="240" w:lineRule="auto"/>
        <w:jc w:val="center"/>
        <w:rPr>
          <w:rFonts w:ascii="Times New Roman" w:eastAsia="Times New Roman" w:hAnsi="Times New Roman"/>
          <w:b/>
          <w:bCs/>
          <w:sz w:val="24"/>
          <w:szCs w:val="24"/>
          <w:lang w:val="ro-RO"/>
        </w:rPr>
      </w:pPr>
      <w:r w:rsidRPr="008126DF">
        <w:rPr>
          <w:rFonts w:ascii="Times New Roman" w:eastAsia="Times New Roman" w:hAnsi="Times New Roman"/>
          <w:b/>
          <w:bCs/>
          <w:sz w:val="24"/>
          <w:szCs w:val="24"/>
          <w:lang w:val="ro-RO"/>
        </w:rPr>
        <w:t>Data intrării în vigoare</w:t>
      </w:r>
    </w:p>
    <w:p w:rsidR="00EE5DDF" w:rsidRPr="008126DF" w:rsidRDefault="00EE5DDF" w:rsidP="00EE5DDF">
      <w:pPr>
        <w:spacing w:after="0" w:line="240" w:lineRule="auto"/>
        <w:ind w:firstLine="567"/>
        <w:jc w:val="both"/>
        <w:rPr>
          <w:rFonts w:ascii="Times New Roman" w:eastAsia="Times New Roman" w:hAnsi="Times New Roman"/>
          <w:sz w:val="24"/>
          <w:szCs w:val="24"/>
          <w:lang w:val="ro-RO"/>
        </w:rPr>
      </w:pPr>
      <w:r w:rsidRPr="008126DF">
        <w:rPr>
          <w:rFonts w:ascii="Times New Roman" w:eastAsia="Times New Roman" w:hAnsi="Times New Roman"/>
          <w:bCs/>
          <w:sz w:val="24"/>
          <w:szCs w:val="24"/>
          <w:lang w:val="ro-RO"/>
        </w:rPr>
        <w:t>7</w:t>
      </w:r>
      <w:r>
        <w:rPr>
          <w:rFonts w:ascii="Times New Roman" w:eastAsia="Times New Roman" w:hAnsi="Times New Roman"/>
          <w:bCs/>
          <w:sz w:val="24"/>
          <w:szCs w:val="24"/>
          <w:lang w:val="ro-RO"/>
        </w:rPr>
        <w:t>2</w:t>
      </w:r>
      <w:r w:rsidRPr="008126DF">
        <w:rPr>
          <w:rFonts w:ascii="Times New Roman" w:eastAsia="Times New Roman" w:hAnsi="Times New Roman"/>
          <w:bCs/>
          <w:sz w:val="24"/>
          <w:szCs w:val="24"/>
          <w:lang w:val="ro-RO"/>
        </w:rPr>
        <w:t>.</w:t>
      </w:r>
      <w:r w:rsidRPr="008126DF">
        <w:rPr>
          <w:rFonts w:ascii="Times New Roman" w:eastAsia="Times New Roman" w:hAnsi="Times New Roman"/>
          <w:sz w:val="24"/>
          <w:szCs w:val="24"/>
          <w:lang w:val="ro-RO"/>
        </w:rPr>
        <w:t xml:space="preserve"> Prezentele indicaţii metodice intră în vigoare la 1 ianuarie 2019.</w:t>
      </w:r>
    </w:p>
    <w:p w:rsidR="00EE5DDF" w:rsidRPr="008126DF" w:rsidRDefault="00EE5DDF" w:rsidP="00EE5DDF">
      <w:pPr>
        <w:spacing w:after="0" w:line="240" w:lineRule="auto"/>
        <w:ind w:firstLine="567"/>
        <w:jc w:val="both"/>
        <w:rPr>
          <w:rFonts w:ascii="Arial" w:eastAsia="Times New Roman" w:hAnsi="Arial" w:cs="Arial"/>
          <w:sz w:val="24"/>
          <w:szCs w:val="24"/>
          <w:lang w:val="ro-RO"/>
        </w:rPr>
      </w:pPr>
      <w:r w:rsidRPr="008126DF">
        <w:rPr>
          <w:rFonts w:ascii="Arial" w:eastAsia="Times New Roman" w:hAnsi="Arial" w:cs="Arial"/>
          <w:sz w:val="24"/>
          <w:szCs w:val="24"/>
          <w:lang w:val="ro-RO"/>
        </w:rPr>
        <w:t> </w:t>
      </w: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p>
    <w:p w:rsidR="00EE5DDF" w:rsidRPr="008126DF" w:rsidRDefault="00EE5DDF" w:rsidP="00EE5DDF">
      <w:pPr>
        <w:tabs>
          <w:tab w:val="left" w:pos="993"/>
        </w:tabs>
        <w:spacing w:after="0" w:line="240" w:lineRule="auto"/>
        <w:ind w:firstLine="567"/>
        <w:jc w:val="both"/>
        <w:rPr>
          <w:rFonts w:ascii="Times New Roman" w:hAnsi="Times New Roman"/>
          <w:sz w:val="24"/>
          <w:szCs w:val="24"/>
          <w:lang w:val="ro-RO"/>
        </w:rPr>
      </w:pPr>
    </w:p>
    <w:p w:rsidR="00EE5DDF" w:rsidRPr="005E7B37" w:rsidRDefault="00EE5DDF">
      <w:pPr>
        <w:rPr>
          <w:lang w:val="en-GB"/>
        </w:rPr>
      </w:pPr>
    </w:p>
    <w:sectPr w:rsidR="00EE5DDF" w:rsidRPr="005E7B37" w:rsidSect="00F671FC">
      <w:footerReference w:type="default" r:id="rId6"/>
      <w:pgSz w:w="11906" w:h="16838"/>
      <w:pgMar w:top="709" w:right="424"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B90" w:rsidRDefault="005E7B37">
    <w:pPr>
      <w:pStyle w:val="Footer"/>
      <w:jc w:val="right"/>
    </w:pPr>
    <w:r>
      <w:fldChar w:fldCharType="begin"/>
    </w:r>
    <w:r>
      <w:instrText>PAGE   \* MERGEFORMAT</w:instrText>
    </w:r>
    <w:r>
      <w:fldChar w:fldCharType="separate"/>
    </w:r>
    <w:r>
      <w:rPr>
        <w:noProof/>
      </w:rPr>
      <w:t>1</w:t>
    </w:r>
    <w:r>
      <w:fldChar w:fldCharType="end"/>
    </w:r>
  </w:p>
  <w:p w:rsidR="00A64B90" w:rsidRDefault="005E7B37">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2749"/>
    <w:multiLevelType w:val="hybridMultilevel"/>
    <w:tmpl w:val="CEE82028"/>
    <w:lvl w:ilvl="0" w:tplc="52B2E5CE">
      <w:start w:val="19"/>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A6986"/>
    <w:multiLevelType w:val="hybridMultilevel"/>
    <w:tmpl w:val="24206488"/>
    <w:lvl w:ilvl="0" w:tplc="063A4DF2">
      <w:start w:val="27"/>
      <w:numFmt w:val="bullet"/>
      <w:lvlText w:val="-"/>
      <w:lvlJc w:val="left"/>
      <w:pPr>
        <w:ind w:left="1287" w:hanging="360"/>
      </w:pPr>
      <w:rPr>
        <w:rFonts w:ascii="Times New Roman" w:eastAsia="Times New Roman" w:hAnsi="Times New Roman" w:cs="Times New Roman" w:hint="default"/>
        <w:w w:val="9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D885440"/>
    <w:multiLevelType w:val="hybridMultilevel"/>
    <w:tmpl w:val="A3C08752"/>
    <w:lvl w:ilvl="0" w:tplc="04190017">
      <w:start w:val="1"/>
      <w:numFmt w:val="lowerLetter"/>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B00C4F"/>
    <w:multiLevelType w:val="hybridMultilevel"/>
    <w:tmpl w:val="4A58822E"/>
    <w:lvl w:ilvl="0" w:tplc="4DF87504">
      <w:start w:val="10"/>
      <w:numFmt w:val="decimal"/>
      <w:lvlText w:val="%1."/>
      <w:lvlJc w:val="left"/>
      <w:pPr>
        <w:ind w:left="927"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6361A4"/>
    <w:multiLevelType w:val="hybridMultilevel"/>
    <w:tmpl w:val="16145E76"/>
    <w:lvl w:ilvl="0" w:tplc="063A4DF2">
      <w:start w:val="27"/>
      <w:numFmt w:val="bullet"/>
      <w:lvlText w:val="-"/>
      <w:lvlJc w:val="left"/>
      <w:pPr>
        <w:ind w:left="720" w:hanging="360"/>
      </w:pPr>
      <w:rPr>
        <w:rFonts w:ascii="Times New Roman" w:eastAsia="Times New Roman" w:hAnsi="Times New Roman" w:cs="Times New Roman" w:hint="default"/>
        <w:w w:val="9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B51FC1"/>
    <w:multiLevelType w:val="hybridMultilevel"/>
    <w:tmpl w:val="BA3294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FFA0218"/>
    <w:multiLevelType w:val="hybridMultilevel"/>
    <w:tmpl w:val="A0684C6E"/>
    <w:lvl w:ilvl="0" w:tplc="C6CC35BA">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3F23665"/>
    <w:multiLevelType w:val="hybridMultilevel"/>
    <w:tmpl w:val="03B69536"/>
    <w:lvl w:ilvl="0" w:tplc="79705778">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5904B5E"/>
    <w:multiLevelType w:val="hybridMultilevel"/>
    <w:tmpl w:val="D526D1FE"/>
    <w:lvl w:ilvl="0" w:tplc="B2F274F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895202B"/>
    <w:multiLevelType w:val="hybridMultilevel"/>
    <w:tmpl w:val="06E02924"/>
    <w:lvl w:ilvl="0" w:tplc="579C8B6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29696C3B"/>
    <w:multiLevelType w:val="hybridMultilevel"/>
    <w:tmpl w:val="3CF0408A"/>
    <w:lvl w:ilvl="0" w:tplc="B23ADEF0">
      <w:start w:val="22"/>
      <w:numFmt w:val="decimal"/>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9F852B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2">
    <w:nsid w:val="2D43150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3">
    <w:nsid w:val="30BF5265"/>
    <w:multiLevelType w:val="hybridMultilevel"/>
    <w:tmpl w:val="B7E8AF50"/>
    <w:lvl w:ilvl="0" w:tplc="063A4DF2">
      <w:start w:val="27"/>
      <w:numFmt w:val="bullet"/>
      <w:lvlText w:val="-"/>
      <w:lvlJc w:val="left"/>
      <w:pPr>
        <w:ind w:left="720" w:hanging="360"/>
      </w:pPr>
      <w:rPr>
        <w:rFonts w:ascii="Times New Roman" w:eastAsia="Times New Roman" w:hAnsi="Times New Roman" w:cs="Times New Roman" w:hint="default"/>
        <w:w w:val="9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3D3EC7"/>
    <w:multiLevelType w:val="hybridMultilevel"/>
    <w:tmpl w:val="6E121964"/>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1E2D06"/>
    <w:multiLevelType w:val="hybridMultilevel"/>
    <w:tmpl w:val="2C8A288A"/>
    <w:lvl w:ilvl="0" w:tplc="04190011">
      <w:start w:val="7"/>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4E4589"/>
    <w:multiLevelType w:val="hybridMultilevel"/>
    <w:tmpl w:val="1616A53A"/>
    <w:lvl w:ilvl="0" w:tplc="69D472F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A3A0E1D"/>
    <w:multiLevelType w:val="hybridMultilevel"/>
    <w:tmpl w:val="1B12F2A2"/>
    <w:lvl w:ilvl="0" w:tplc="F32C8E28">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BBE180F"/>
    <w:multiLevelType w:val="hybridMultilevel"/>
    <w:tmpl w:val="C8E820FE"/>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1A5A5D"/>
    <w:multiLevelType w:val="hybridMultilevel"/>
    <w:tmpl w:val="7EC49896"/>
    <w:lvl w:ilvl="0" w:tplc="8D7C65B6">
      <w:start w:val="37"/>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41BB74AA"/>
    <w:multiLevelType w:val="hybridMultilevel"/>
    <w:tmpl w:val="261ED434"/>
    <w:lvl w:ilvl="0" w:tplc="5776CDA0">
      <w:start w:val="1"/>
      <w:numFmt w:val="decimal"/>
      <w:lvlText w:val="%1."/>
      <w:lvlJc w:val="left"/>
      <w:pPr>
        <w:ind w:left="1287" w:hanging="360"/>
      </w:pPr>
      <w:rPr>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1CB58BD"/>
    <w:multiLevelType w:val="hybridMultilevel"/>
    <w:tmpl w:val="2B28F742"/>
    <w:lvl w:ilvl="0" w:tplc="04190011">
      <w:start w:val="1"/>
      <w:numFmt w:val="decimal"/>
      <w:lvlText w:val="%1)"/>
      <w:lvlJc w:val="left"/>
      <w:pPr>
        <w:ind w:left="1287" w:hanging="360"/>
      </w:pPr>
      <w:rPr>
        <w:rFonts w:hint="default"/>
        <w:w w:val="9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3932337"/>
    <w:multiLevelType w:val="hybridMultilevel"/>
    <w:tmpl w:val="AF305F38"/>
    <w:lvl w:ilvl="0" w:tplc="04190011">
      <w:start w:val="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6B4986"/>
    <w:multiLevelType w:val="hybridMultilevel"/>
    <w:tmpl w:val="D8C0C3B2"/>
    <w:lvl w:ilvl="0" w:tplc="16DC77B4">
      <w:start w:val="1"/>
      <w:numFmt w:val="lowerLetter"/>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48EE1CA2"/>
    <w:multiLevelType w:val="hybridMultilevel"/>
    <w:tmpl w:val="55E6BC9A"/>
    <w:lvl w:ilvl="0" w:tplc="7DC68ADA">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3F7EFE"/>
    <w:multiLevelType w:val="hybridMultilevel"/>
    <w:tmpl w:val="226266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9C238F"/>
    <w:multiLevelType w:val="hybridMultilevel"/>
    <w:tmpl w:val="AB6CCEEA"/>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747A71"/>
    <w:multiLevelType w:val="hybridMultilevel"/>
    <w:tmpl w:val="29E0F8F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439678D"/>
    <w:multiLevelType w:val="hybridMultilevel"/>
    <w:tmpl w:val="DB70ED76"/>
    <w:lvl w:ilvl="0" w:tplc="52AE712A">
      <w:start w:val="17"/>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544939F7"/>
    <w:multiLevelType w:val="hybridMultilevel"/>
    <w:tmpl w:val="19B6D86C"/>
    <w:lvl w:ilvl="0" w:tplc="4D202138">
      <w:start w:val="1"/>
      <w:numFmt w:val="decimal"/>
      <w:lvlText w:val="%1)"/>
      <w:lvlJc w:val="left"/>
      <w:pPr>
        <w:ind w:left="1353" w:hanging="360"/>
      </w:pPr>
      <w:rPr>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nsid w:val="546F7ED3"/>
    <w:multiLevelType w:val="hybridMultilevel"/>
    <w:tmpl w:val="EE48C050"/>
    <w:lvl w:ilvl="0" w:tplc="330010F0">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884628"/>
    <w:multiLevelType w:val="hybridMultilevel"/>
    <w:tmpl w:val="4A58822E"/>
    <w:lvl w:ilvl="0" w:tplc="4DF87504">
      <w:start w:val="10"/>
      <w:numFmt w:val="decimal"/>
      <w:lvlText w:val="%1."/>
      <w:lvlJc w:val="left"/>
      <w:pPr>
        <w:ind w:left="927"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E1271A"/>
    <w:multiLevelType w:val="hybridMultilevel"/>
    <w:tmpl w:val="CB540442"/>
    <w:lvl w:ilvl="0" w:tplc="566CD0D4">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8C96D8E"/>
    <w:multiLevelType w:val="hybridMultilevel"/>
    <w:tmpl w:val="4A58822E"/>
    <w:lvl w:ilvl="0" w:tplc="4DF87504">
      <w:start w:val="10"/>
      <w:numFmt w:val="decimal"/>
      <w:lvlText w:val="%1."/>
      <w:lvlJc w:val="left"/>
      <w:pPr>
        <w:ind w:left="927"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EE767B"/>
    <w:multiLevelType w:val="hybridMultilevel"/>
    <w:tmpl w:val="242AA612"/>
    <w:lvl w:ilvl="0" w:tplc="30266D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C6311A5"/>
    <w:multiLevelType w:val="hybridMultilevel"/>
    <w:tmpl w:val="2166D1C8"/>
    <w:lvl w:ilvl="0" w:tplc="063A4DF2">
      <w:start w:val="27"/>
      <w:numFmt w:val="bullet"/>
      <w:lvlText w:val="-"/>
      <w:lvlJc w:val="left"/>
      <w:pPr>
        <w:ind w:left="1287" w:hanging="360"/>
      </w:pPr>
      <w:rPr>
        <w:rFonts w:ascii="Times New Roman" w:eastAsia="Times New Roman" w:hAnsi="Times New Roman" w:cs="Times New Roman" w:hint="default"/>
        <w:w w:val="9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C6C5FCD"/>
    <w:multiLevelType w:val="hybridMultilevel"/>
    <w:tmpl w:val="EB28FA3A"/>
    <w:lvl w:ilvl="0" w:tplc="063A4DF2">
      <w:start w:val="27"/>
      <w:numFmt w:val="bullet"/>
      <w:lvlText w:val="-"/>
      <w:lvlJc w:val="left"/>
      <w:pPr>
        <w:ind w:left="1287" w:hanging="360"/>
      </w:pPr>
      <w:rPr>
        <w:rFonts w:ascii="Times New Roman" w:eastAsia="Times New Roman" w:hAnsi="Times New Roman" w:cs="Times New Roman" w:hint="default"/>
        <w:w w:val="9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2047142"/>
    <w:multiLevelType w:val="hybridMultilevel"/>
    <w:tmpl w:val="C79A1686"/>
    <w:lvl w:ilvl="0" w:tplc="6748BB1C">
      <w:start w:val="26"/>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6505377F"/>
    <w:multiLevelType w:val="hybridMultilevel"/>
    <w:tmpl w:val="0F545E7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5A3B6D"/>
    <w:multiLevelType w:val="hybridMultilevel"/>
    <w:tmpl w:val="8BDA9210"/>
    <w:lvl w:ilvl="0" w:tplc="DB525A32">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A7B47F9"/>
    <w:multiLevelType w:val="hybridMultilevel"/>
    <w:tmpl w:val="C6BCCEA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1C158FD"/>
    <w:multiLevelType w:val="hybridMultilevel"/>
    <w:tmpl w:val="5DF04830"/>
    <w:lvl w:ilvl="0" w:tplc="063A4DF2">
      <w:start w:val="27"/>
      <w:numFmt w:val="bullet"/>
      <w:lvlText w:val="-"/>
      <w:lvlJc w:val="left"/>
      <w:pPr>
        <w:ind w:left="927" w:hanging="360"/>
      </w:pPr>
      <w:rPr>
        <w:rFonts w:ascii="Times New Roman" w:eastAsia="Times New Roman" w:hAnsi="Times New Roman" w:cs="Times New Roman" w:hint="default"/>
        <w:w w:val="9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6CC420D"/>
    <w:multiLevelType w:val="hybridMultilevel"/>
    <w:tmpl w:val="A99666AE"/>
    <w:lvl w:ilvl="0" w:tplc="7D3AA85E">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B815CF4"/>
    <w:multiLevelType w:val="hybridMultilevel"/>
    <w:tmpl w:val="F9EEB55A"/>
    <w:lvl w:ilvl="0" w:tplc="70588328">
      <w:start w:val="16"/>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7BA54D9A"/>
    <w:multiLevelType w:val="hybridMultilevel"/>
    <w:tmpl w:val="9F0AF012"/>
    <w:lvl w:ilvl="0" w:tplc="1D92AF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3"/>
  </w:num>
  <w:num w:numId="2">
    <w:abstractNumId w:val="12"/>
  </w:num>
  <w:num w:numId="3">
    <w:abstractNumId w:val="11"/>
  </w:num>
  <w:num w:numId="4">
    <w:abstractNumId w:val="25"/>
  </w:num>
  <w:num w:numId="5">
    <w:abstractNumId w:val="13"/>
  </w:num>
  <w:num w:numId="6">
    <w:abstractNumId w:val="38"/>
  </w:num>
  <w:num w:numId="7">
    <w:abstractNumId w:val="16"/>
  </w:num>
  <w:num w:numId="8">
    <w:abstractNumId w:val="8"/>
  </w:num>
  <w:num w:numId="9">
    <w:abstractNumId w:val="20"/>
  </w:num>
  <w:num w:numId="10">
    <w:abstractNumId w:val="27"/>
  </w:num>
  <w:num w:numId="11">
    <w:abstractNumId w:val="40"/>
  </w:num>
  <w:num w:numId="12">
    <w:abstractNumId w:val="7"/>
  </w:num>
  <w:num w:numId="13">
    <w:abstractNumId w:val="5"/>
  </w:num>
  <w:num w:numId="14">
    <w:abstractNumId w:val="2"/>
  </w:num>
  <w:num w:numId="15">
    <w:abstractNumId w:val="42"/>
  </w:num>
  <w:num w:numId="16">
    <w:abstractNumId w:val="31"/>
  </w:num>
  <w:num w:numId="17">
    <w:abstractNumId w:val="17"/>
  </w:num>
  <w:num w:numId="18">
    <w:abstractNumId w:val="4"/>
  </w:num>
  <w:num w:numId="19">
    <w:abstractNumId w:val="9"/>
  </w:num>
  <w:num w:numId="20">
    <w:abstractNumId w:val="33"/>
  </w:num>
  <w:num w:numId="21">
    <w:abstractNumId w:val="36"/>
  </w:num>
  <w:num w:numId="22">
    <w:abstractNumId w:val="1"/>
  </w:num>
  <w:num w:numId="23">
    <w:abstractNumId w:val="35"/>
  </w:num>
  <w:num w:numId="24">
    <w:abstractNumId w:val="6"/>
  </w:num>
  <w:num w:numId="25">
    <w:abstractNumId w:val="41"/>
  </w:num>
  <w:num w:numId="26">
    <w:abstractNumId w:val="0"/>
  </w:num>
  <w:num w:numId="27">
    <w:abstractNumId w:val="3"/>
  </w:num>
  <w:num w:numId="28">
    <w:abstractNumId w:val="21"/>
  </w:num>
  <w:num w:numId="29">
    <w:abstractNumId w:val="29"/>
  </w:num>
  <w:num w:numId="30">
    <w:abstractNumId w:val="30"/>
  </w:num>
  <w:num w:numId="31">
    <w:abstractNumId w:val="14"/>
  </w:num>
  <w:num w:numId="32">
    <w:abstractNumId w:val="18"/>
  </w:num>
  <w:num w:numId="33">
    <w:abstractNumId w:val="26"/>
  </w:num>
  <w:num w:numId="34">
    <w:abstractNumId w:val="19"/>
  </w:num>
  <w:num w:numId="35">
    <w:abstractNumId w:val="22"/>
  </w:num>
  <w:num w:numId="36">
    <w:abstractNumId w:val="15"/>
  </w:num>
  <w:num w:numId="37">
    <w:abstractNumId w:val="24"/>
  </w:num>
  <w:num w:numId="38">
    <w:abstractNumId w:val="32"/>
  </w:num>
  <w:num w:numId="39">
    <w:abstractNumId w:val="39"/>
  </w:num>
  <w:num w:numId="40">
    <w:abstractNumId w:val="43"/>
  </w:num>
  <w:num w:numId="41">
    <w:abstractNumId w:val="28"/>
  </w:num>
  <w:num w:numId="42">
    <w:abstractNumId w:val="10"/>
  </w:num>
  <w:num w:numId="43">
    <w:abstractNumId w:val="37"/>
  </w:num>
  <w:num w:numId="44">
    <w:abstractNumId w:val="44"/>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DDF"/>
    <w:rsid w:val="005E7B37"/>
    <w:rsid w:val="00EE5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DDF"/>
    <w:pPr>
      <w:spacing w:after="160" w:line="259" w:lineRule="auto"/>
    </w:pPr>
    <w:rPr>
      <w:rFonts w:ascii="Calibri" w:eastAsia="Calibri" w:hAnsi="Calibri" w:cs="Times New Roman"/>
      <w:lang w:val="ru-RU"/>
    </w:rPr>
  </w:style>
  <w:style w:type="paragraph" w:styleId="Heading2">
    <w:name w:val="heading 2"/>
    <w:basedOn w:val="Normal"/>
    <w:next w:val="Normal"/>
    <w:link w:val="Heading2Char"/>
    <w:qFormat/>
    <w:rsid w:val="00EE5DDF"/>
    <w:pPr>
      <w:keepNext/>
      <w:spacing w:after="0" w:line="240" w:lineRule="auto"/>
      <w:jc w:val="both"/>
      <w:outlineLvl w:val="1"/>
    </w:pPr>
    <w:rPr>
      <w:rFonts w:ascii="Times New Roman" w:eastAsia="Arial Unicode MS" w:hAnsi="Times New Roman"/>
      <w:b/>
      <w:sz w:val="28"/>
      <w:szCs w:val="20"/>
      <w:lang w:val="ro-RO" w:eastAsia="ja-JP"/>
    </w:rPr>
  </w:style>
  <w:style w:type="paragraph" w:styleId="Heading3">
    <w:name w:val="heading 3"/>
    <w:basedOn w:val="Normal"/>
    <w:next w:val="Normal"/>
    <w:link w:val="Heading3Char"/>
    <w:uiPriority w:val="9"/>
    <w:semiHidden/>
    <w:unhideWhenUsed/>
    <w:qFormat/>
    <w:rsid w:val="00EE5DDF"/>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E5DDF"/>
    <w:rPr>
      <w:rFonts w:ascii="Times New Roman" w:eastAsia="Arial Unicode MS" w:hAnsi="Times New Roman" w:cs="Times New Roman"/>
      <w:b/>
      <w:sz w:val="28"/>
      <w:szCs w:val="20"/>
      <w:lang w:val="ro-RO" w:eastAsia="ja-JP"/>
    </w:rPr>
  </w:style>
  <w:style w:type="character" w:customStyle="1" w:styleId="Heading3Char">
    <w:name w:val="Heading 3 Char"/>
    <w:basedOn w:val="DefaultParagraphFont"/>
    <w:link w:val="Heading3"/>
    <w:uiPriority w:val="9"/>
    <w:semiHidden/>
    <w:rsid w:val="00EE5DDF"/>
    <w:rPr>
      <w:rFonts w:ascii="Calibri Light" w:eastAsia="Times New Roman" w:hAnsi="Calibri Light" w:cs="Times New Roman"/>
      <w:color w:val="1F4D78"/>
      <w:sz w:val="24"/>
      <w:szCs w:val="24"/>
      <w:lang w:val="ru-RU"/>
    </w:rPr>
  </w:style>
  <w:style w:type="paragraph" w:customStyle="1" w:styleId="cp">
    <w:name w:val="cp"/>
    <w:basedOn w:val="Normal"/>
    <w:rsid w:val="00EE5DDF"/>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unhideWhenUsed/>
    <w:rsid w:val="00EE5DDF"/>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34"/>
    <w:qFormat/>
    <w:rsid w:val="00EE5DDF"/>
    <w:pPr>
      <w:ind w:left="720"/>
      <w:contextualSpacing/>
    </w:pPr>
  </w:style>
  <w:style w:type="paragraph" w:styleId="Header">
    <w:name w:val="header"/>
    <w:basedOn w:val="Normal"/>
    <w:link w:val="HeaderChar"/>
    <w:uiPriority w:val="99"/>
    <w:unhideWhenUsed/>
    <w:rsid w:val="00EE5D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DDF"/>
    <w:rPr>
      <w:rFonts w:ascii="Calibri" w:eastAsia="Calibri" w:hAnsi="Calibri" w:cs="Times New Roman"/>
      <w:lang w:val="ru-RU"/>
    </w:rPr>
  </w:style>
  <w:style w:type="paragraph" w:styleId="Footer">
    <w:name w:val="footer"/>
    <w:basedOn w:val="Normal"/>
    <w:link w:val="FooterChar"/>
    <w:uiPriority w:val="99"/>
    <w:unhideWhenUsed/>
    <w:rsid w:val="00EE5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DDF"/>
    <w:rPr>
      <w:rFonts w:ascii="Calibri" w:eastAsia="Calibri" w:hAnsi="Calibri" w:cs="Times New Roman"/>
      <w:lang w:val="ru-RU"/>
    </w:rPr>
  </w:style>
  <w:style w:type="paragraph" w:styleId="BodyText2">
    <w:name w:val="Body Text 2"/>
    <w:basedOn w:val="Normal"/>
    <w:link w:val="BodyText2Char"/>
    <w:rsid w:val="00EE5DDF"/>
    <w:pPr>
      <w:spacing w:after="0" w:line="240" w:lineRule="auto"/>
      <w:jc w:val="both"/>
    </w:pPr>
    <w:rPr>
      <w:rFonts w:ascii="Times New Roman" w:eastAsia="Times New Roman" w:hAnsi="Times New Roman"/>
      <w:sz w:val="24"/>
      <w:szCs w:val="24"/>
      <w:lang w:val="ro-RO" w:eastAsia="ru-RU"/>
    </w:rPr>
  </w:style>
  <w:style w:type="character" w:customStyle="1" w:styleId="BodyText2Char">
    <w:name w:val="Body Text 2 Char"/>
    <w:basedOn w:val="DefaultParagraphFont"/>
    <w:link w:val="BodyText2"/>
    <w:rsid w:val="00EE5DDF"/>
    <w:rPr>
      <w:rFonts w:ascii="Times New Roman" w:eastAsia="Times New Roman" w:hAnsi="Times New Roman" w:cs="Times New Roman"/>
      <w:sz w:val="24"/>
      <w:szCs w:val="24"/>
      <w:lang w:val="ro-RO" w:eastAsia="ru-RU"/>
    </w:rPr>
  </w:style>
  <w:style w:type="paragraph" w:styleId="BalloonText">
    <w:name w:val="Balloon Text"/>
    <w:basedOn w:val="Normal"/>
    <w:link w:val="BalloonTextChar"/>
    <w:uiPriority w:val="99"/>
    <w:semiHidden/>
    <w:unhideWhenUsed/>
    <w:rsid w:val="00EE5D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DDF"/>
    <w:rPr>
      <w:rFonts w:ascii="Segoe UI" w:eastAsia="Calibri" w:hAnsi="Segoe UI" w:cs="Segoe UI"/>
      <w:sz w:val="18"/>
      <w:szCs w:val="18"/>
      <w:lang w:val="ru-RU"/>
    </w:rPr>
  </w:style>
  <w:style w:type="table" w:styleId="TableGrid">
    <w:name w:val="Table Grid"/>
    <w:basedOn w:val="TableNormal"/>
    <w:uiPriority w:val="59"/>
    <w:rsid w:val="00EE5D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E5DDF"/>
    <w:rPr>
      <w:b/>
      <w:bCs/>
    </w:rPr>
  </w:style>
  <w:style w:type="character" w:customStyle="1" w:styleId="docheader">
    <w:name w:val="doc_header"/>
    <w:basedOn w:val="DefaultParagraphFont"/>
    <w:rsid w:val="00EE5DDF"/>
  </w:style>
  <w:style w:type="character" w:customStyle="1" w:styleId="docbody">
    <w:name w:val="doc_body"/>
    <w:basedOn w:val="DefaultParagraphFont"/>
    <w:rsid w:val="00EE5DDF"/>
  </w:style>
  <w:style w:type="character" w:styleId="Emphasis">
    <w:name w:val="Emphasis"/>
    <w:uiPriority w:val="20"/>
    <w:qFormat/>
    <w:rsid w:val="00EE5DDF"/>
    <w:rPr>
      <w:i/>
      <w:iCs/>
    </w:rPr>
  </w:style>
  <w:style w:type="character" w:styleId="CommentReference">
    <w:name w:val="annotation reference"/>
    <w:uiPriority w:val="99"/>
    <w:semiHidden/>
    <w:unhideWhenUsed/>
    <w:rsid w:val="00EE5DDF"/>
    <w:rPr>
      <w:sz w:val="16"/>
      <w:szCs w:val="16"/>
    </w:rPr>
  </w:style>
  <w:style w:type="paragraph" w:styleId="CommentText">
    <w:name w:val="annotation text"/>
    <w:basedOn w:val="Normal"/>
    <w:link w:val="CommentTextChar"/>
    <w:uiPriority w:val="99"/>
    <w:semiHidden/>
    <w:unhideWhenUsed/>
    <w:rsid w:val="00EE5DDF"/>
    <w:pPr>
      <w:spacing w:line="240" w:lineRule="auto"/>
    </w:pPr>
    <w:rPr>
      <w:sz w:val="20"/>
      <w:szCs w:val="20"/>
    </w:rPr>
  </w:style>
  <w:style w:type="character" w:customStyle="1" w:styleId="CommentTextChar">
    <w:name w:val="Comment Text Char"/>
    <w:basedOn w:val="DefaultParagraphFont"/>
    <w:link w:val="CommentText"/>
    <w:uiPriority w:val="99"/>
    <w:semiHidden/>
    <w:rsid w:val="00EE5DDF"/>
    <w:rPr>
      <w:rFonts w:ascii="Calibri" w:eastAsia="Calibri" w:hAnsi="Calibri" w:cs="Times New Roman"/>
      <w:sz w:val="20"/>
      <w:szCs w:val="20"/>
      <w:lang w:val="ru-RU"/>
    </w:rPr>
  </w:style>
  <w:style w:type="paragraph" w:styleId="CommentSubject">
    <w:name w:val="annotation subject"/>
    <w:basedOn w:val="CommentText"/>
    <w:next w:val="CommentText"/>
    <w:link w:val="CommentSubjectChar"/>
    <w:uiPriority w:val="99"/>
    <w:semiHidden/>
    <w:unhideWhenUsed/>
    <w:rsid w:val="00EE5DDF"/>
    <w:pPr>
      <w:spacing w:line="259" w:lineRule="auto"/>
    </w:pPr>
    <w:rPr>
      <w:b/>
      <w:bCs/>
    </w:rPr>
  </w:style>
  <w:style w:type="character" w:customStyle="1" w:styleId="CommentSubjectChar">
    <w:name w:val="Comment Subject Char"/>
    <w:basedOn w:val="CommentTextChar"/>
    <w:link w:val="CommentSubject"/>
    <w:uiPriority w:val="99"/>
    <w:semiHidden/>
    <w:rsid w:val="00EE5DDF"/>
    <w:rPr>
      <w:rFonts w:ascii="Calibri" w:eastAsia="Calibri" w:hAnsi="Calibri" w:cs="Times New Roman"/>
      <w:b/>
      <w:bCs/>
      <w:sz w:val="20"/>
      <w:szCs w:val="20"/>
      <w:lang w:val="ru-RU"/>
    </w:rPr>
  </w:style>
  <w:style w:type="numbering" w:customStyle="1" w:styleId="NoList1">
    <w:name w:val="No List1"/>
    <w:next w:val="NoList"/>
    <w:uiPriority w:val="99"/>
    <w:semiHidden/>
    <w:unhideWhenUsed/>
    <w:rsid w:val="00EE5DDF"/>
  </w:style>
  <w:style w:type="table" w:customStyle="1" w:styleId="TableGrid1">
    <w:name w:val="Table Grid1"/>
    <w:basedOn w:val="TableNormal"/>
    <w:next w:val="TableGrid"/>
    <w:uiPriority w:val="59"/>
    <w:rsid w:val="00EE5DDF"/>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5DDF"/>
    <w:pPr>
      <w:spacing w:after="0" w:line="240" w:lineRule="auto"/>
    </w:pPr>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DDF"/>
    <w:pPr>
      <w:spacing w:after="160" w:line="259" w:lineRule="auto"/>
    </w:pPr>
    <w:rPr>
      <w:rFonts w:ascii="Calibri" w:eastAsia="Calibri" w:hAnsi="Calibri" w:cs="Times New Roman"/>
      <w:lang w:val="ru-RU"/>
    </w:rPr>
  </w:style>
  <w:style w:type="paragraph" w:styleId="Heading2">
    <w:name w:val="heading 2"/>
    <w:basedOn w:val="Normal"/>
    <w:next w:val="Normal"/>
    <w:link w:val="Heading2Char"/>
    <w:qFormat/>
    <w:rsid w:val="00EE5DDF"/>
    <w:pPr>
      <w:keepNext/>
      <w:spacing w:after="0" w:line="240" w:lineRule="auto"/>
      <w:jc w:val="both"/>
      <w:outlineLvl w:val="1"/>
    </w:pPr>
    <w:rPr>
      <w:rFonts w:ascii="Times New Roman" w:eastAsia="Arial Unicode MS" w:hAnsi="Times New Roman"/>
      <w:b/>
      <w:sz w:val="28"/>
      <w:szCs w:val="20"/>
      <w:lang w:val="ro-RO" w:eastAsia="ja-JP"/>
    </w:rPr>
  </w:style>
  <w:style w:type="paragraph" w:styleId="Heading3">
    <w:name w:val="heading 3"/>
    <w:basedOn w:val="Normal"/>
    <w:next w:val="Normal"/>
    <w:link w:val="Heading3Char"/>
    <w:uiPriority w:val="9"/>
    <w:semiHidden/>
    <w:unhideWhenUsed/>
    <w:qFormat/>
    <w:rsid w:val="00EE5DDF"/>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E5DDF"/>
    <w:rPr>
      <w:rFonts w:ascii="Times New Roman" w:eastAsia="Arial Unicode MS" w:hAnsi="Times New Roman" w:cs="Times New Roman"/>
      <w:b/>
      <w:sz w:val="28"/>
      <w:szCs w:val="20"/>
      <w:lang w:val="ro-RO" w:eastAsia="ja-JP"/>
    </w:rPr>
  </w:style>
  <w:style w:type="character" w:customStyle="1" w:styleId="Heading3Char">
    <w:name w:val="Heading 3 Char"/>
    <w:basedOn w:val="DefaultParagraphFont"/>
    <w:link w:val="Heading3"/>
    <w:uiPriority w:val="9"/>
    <w:semiHidden/>
    <w:rsid w:val="00EE5DDF"/>
    <w:rPr>
      <w:rFonts w:ascii="Calibri Light" w:eastAsia="Times New Roman" w:hAnsi="Calibri Light" w:cs="Times New Roman"/>
      <w:color w:val="1F4D78"/>
      <w:sz w:val="24"/>
      <w:szCs w:val="24"/>
      <w:lang w:val="ru-RU"/>
    </w:rPr>
  </w:style>
  <w:style w:type="paragraph" w:customStyle="1" w:styleId="cp">
    <w:name w:val="cp"/>
    <w:basedOn w:val="Normal"/>
    <w:rsid w:val="00EE5DDF"/>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unhideWhenUsed/>
    <w:rsid w:val="00EE5DDF"/>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34"/>
    <w:qFormat/>
    <w:rsid w:val="00EE5DDF"/>
    <w:pPr>
      <w:ind w:left="720"/>
      <w:contextualSpacing/>
    </w:pPr>
  </w:style>
  <w:style w:type="paragraph" w:styleId="Header">
    <w:name w:val="header"/>
    <w:basedOn w:val="Normal"/>
    <w:link w:val="HeaderChar"/>
    <w:uiPriority w:val="99"/>
    <w:unhideWhenUsed/>
    <w:rsid w:val="00EE5D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DDF"/>
    <w:rPr>
      <w:rFonts w:ascii="Calibri" w:eastAsia="Calibri" w:hAnsi="Calibri" w:cs="Times New Roman"/>
      <w:lang w:val="ru-RU"/>
    </w:rPr>
  </w:style>
  <w:style w:type="paragraph" w:styleId="Footer">
    <w:name w:val="footer"/>
    <w:basedOn w:val="Normal"/>
    <w:link w:val="FooterChar"/>
    <w:uiPriority w:val="99"/>
    <w:unhideWhenUsed/>
    <w:rsid w:val="00EE5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DDF"/>
    <w:rPr>
      <w:rFonts w:ascii="Calibri" w:eastAsia="Calibri" w:hAnsi="Calibri" w:cs="Times New Roman"/>
      <w:lang w:val="ru-RU"/>
    </w:rPr>
  </w:style>
  <w:style w:type="paragraph" w:styleId="BodyText2">
    <w:name w:val="Body Text 2"/>
    <w:basedOn w:val="Normal"/>
    <w:link w:val="BodyText2Char"/>
    <w:rsid w:val="00EE5DDF"/>
    <w:pPr>
      <w:spacing w:after="0" w:line="240" w:lineRule="auto"/>
      <w:jc w:val="both"/>
    </w:pPr>
    <w:rPr>
      <w:rFonts w:ascii="Times New Roman" w:eastAsia="Times New Roman" w:hAnsi="Times New Roman"/>
      <w:sz w:val="24"/>
      <w:szCs w:val="24"/>
      <w:lang w:val="ro-RO" w:eastAsia="ru-RU"/>
    </w:rPr>
  </w:style>
  <w:style w:type="character" w:customStyle="1" w:styleId="BodyText2Char">
    <w:name w:val="Body Text 2 Char"/>
    <w:basedOn w:val="DefaultParagraphFont"/>
    <w:link w:val="BodyText2"/>
    <w:rsid w:val="00EE5DDF"/>
    <w:rPr>
      <w:rFonts w:ascii="Times New Roman" w:eastAsia="Times New Roman" w:hAnsi="Times New Roman" w:cs="Times New Roman"/>
      <w:sz w:val="24"/>
      <w:szCs w:val="24"/>
      <w:lang w:val="ro-RO" w:eastAsia="ru-RU"/>
    </w:rPr>
  </w:style>
  <w:style w:type="paragraph" w:styleId="BalloonText">
    <w:name w:val="Balloon Text"/>
    <w:basedOn w:val="Normal"/>
    <w:link w:val="BalloonTextChar"/>
    <w:uiPriority w:val="99"/>
    <w:semiHidden/>
    <w:unhideWhenUsed/>
    <w:rsid w:val="00EE5D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DDF"/>
    <w:rPr>
      <w:rFonts w:ascii="Segoe UI" w:eastAsia="Calibri" w:hAnsi="Segoe UI" w:cs="Segoe UI"/>
      <w:sz w:val="18"/>
      <w:szCs w:val="18"/>
      <w:lang w:val="ru-RU"/>
    </w:rPr>
  </w:style>
  <w:style w:type="table" w:styleId="TableGrid">
    <w:name w:val="Table Grid"/>
    <w:basedOn w:val="TableNormal"/>
    <w:uiPriority w:val="59"/>
    <w:rsid w:val="00EE5D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E5DDF"/>
    <w:rPr>
      <w:b/>
      <w:bCs/>
    </w:rPr>
  </w:style>
  <w:style w:type="character" w:customStyle="1" w:styleId="docheader">
    <w:name w:val="doc_header"/>
    <w:basedOn w:val="DefaultParagraphFont"/>
    <w:rsid w:val="00EE5DDF"/>
  </w:style>
  <w:style w:type="character" w:customStyle="1" w:styleId="docbody">
    <w:name w:val="doc_body"/>
    <w:basedOn w:val="DefaultParagraphFont"/>
    <w:rsid w:val="00EE5DDF"/>
  </w:style>
  <w:style w:type="character" w:styleId="Emphasis">
    <w:name w:val="Emphasis"/>
    <w:uiPriority w:val="20"/>
    <w:qFormat/>
    <w:rsid w:val="00EE5DDF"/>
    <w:rPr>
      <w:i/>
      <w:iCs/>
    </w:rPr>
  </w:style>
  <w:style w:type="character" w:styleId="CommentReference">
    <w:name w:val="annotation reference"/>
    <w:uiPriority w:val="99"/>
    <w:semiHidden/>
    <w:unhideWhenUsed/>
    <w:rsid w:val="00EE5DDF"/>
    <w:rPr>
      <w:sz w:val="16"/>
      <w:szCs w:val="16"/>
    </w:rPr>
  </w:style>
  <w:style w:type="paragraph" w:styleId="CommentText">
    <w:name w:val="annotation text"/>
    <w:basedOn w:val="Normal"/>
    <w:link w:val="CommentTextChar"/>
    <w:uiPriority w:val="99"/>
    <w:semiHidden/>
    <w:unhideWhenUsed/>
    <w:rsid w:val="00EE5DDF"/>
    <w:pPr>
      <w:spacing w:line="240" w:lineRule="auto"/>
    </w:pPr>
    <w:rPr>
      <w:sz w:val="20"/>
      <w:szCs w:val="20"/>
    </w:rPr>
  </w:style>
  <w:style w:type="character" w:customStyle="1" w:styleId="CommentTextChar">
    <w:name w:val="Comment Text Char"/>
    <w:basedOn w:val="DefaultParagraphFont"/>
    <w:link w:val="CommentText"/>
    <w:uiPriority w:val="99"/>
    <w:semiHidden/>
    <w:rsid w:val="00EE5DDF"/>
    <w:rPr>
      <w:rFonts w:ascii="Calibri" w:eastAsia="Calibri" w:hAnsi="Calibri" w:cs="Times New Roman"/>
      <w:sz w:val="20"/>
      <w:szCs w:val="20"/>
      <w:lang w:val="ru-RU"/>
    </w:rPr>
  </w:style>
  <w:style w:type="paragraph" w:styleId="CommentSubject">
    <w:name w:val="annotation subject"/>
    <w:basedOn w:val="CommentText"/>
    <w:next w:val="CommentText"/>
    <w:link w:val="CommentSubjectChar"/>
    <w:uiPriority w:val="99"/>
    <w:semiHidden/>
    <w:unhideWhenUsed/>
    <w:rsid w:val="00EE5DDF"/>
    <w:pPr>
      <w:spacing w:line="259" w:lineRule="auto"/>
    </w:pPr>
    <w:rPr>
      <w:b/>
      <w:bCs/>
    </w:rPr>
  </w:style>
  <w:style w:type="character" w:customStyle="1" w:styleId="CommentSubjectChar">
    <w:name w:val="Comment Subject Char"/>
    <w:basedOn w:val="CommentTextChar"/>
    <w:link w:val="CommentSubject"/>
    <w:uiPriority w:val="99"/>
    <w:semiHidden/>
    <w:rsid w:val="00EE5DDF"/>
    <w:rPr>
      <w:rFonts w:ascii="Calibri" w:eastAsia="Calibri" w:hAnsi="Calibri" w:cs="Times New Roman"/>
      <w:b/>
      <w:bCs/>
      <w:sz w:val="20"/>
      <w:szCs w:val="20"/>
      <w:lang w:val="ru-RU"/>
    </w:rPr>
  </w:style>
  <w:style w:type="numbering" w:customStyle="1" w:styleId="NoList1">
    <w:name w:val="No List1"/>
    <w:next w:val="NoList"/>
    <w:uiPriority w:val="99"/>
    <w:semiHidden/>
    <w:unhideWhenUsed/>
    <w:rsid w:val="00EE5DDF"/>
  </w:style>
  <w:style w:type="table" w:customStyle="1" w:styleId="TableGrid1">
    <w:name w:val="Table Grid1"/>
    <w:basedOn w:val="TableNormal"/>
    <w:next w:val="TableGrid"/>
    <w:uiPriority w:val="59"/>
    <w:rsid w:val="00EE5DDF"/>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5DDF"/>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12580</Words>
  <Characters>71711</Characters>
  <Application>Microsoft Office Word</Application>
  <DocSecurity>0</DocSecurity>
  <Lines>597</Lines>
  <Paragraphs>168</Paragraphs>
  <ScaleCrop>false</ScaleCrop>
  <Company/>
  <LinksUpToDate>false</LinksUpToDate>
  <CharactersWithSpaces>84123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NP. Perevoznic</dc:creator>
  <cp:lastModifiedBy>Natalia NP. Perevoznic</cp:lastModifiedBy>
  <cp:revision>2</cp:revision>
  <dcterms:created xsi:type="dcterms:W3CDTF">2018-11-27T12:42:00Z</dcterms:created>
  <dcterms:modified xsi:type="dcterms:W3CDTF">2018-11-27T12:46:00Z</dcterms:modified>
</cp:coreProperties>
</file>